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6A4BC" w14:textId="77777777" w:rsidR="00754C0A" w:rsidRPr="008E07FC" w:rsidRDefault="00754C0A">
      <w:pPr>
        <w:rPr>
          <w:rFonts w:cstheme="minorHAnsi"/>
        </w:rPr>
      </w:pPr>
      <w:bookmarkStart w:id="0" w:name="_Hlk35873885"/>
    </w:p>
    <w:p w14:paraId="1F2A93EB" w14:textId="77777777" w:rsidR="00754C0A" w:rsidRPr="008E07FC" w:rsidRDefault="00754C0A">
      <w:pPr>
        <w:rPr>
          <w:rFonts w:cstheme="minorHAnsi"/>
        </w:rPr>
      </w:pPr>
    </w:p>
    <w:p w14:paraId="3F796D1F" w14:textId="77777777" w:rsidR="00754C0A" w:rsidRPr="008E07FC" w:rsidRDefault="00754C0A">
      <w:pPr>
        <w:rPr>
          <w:rFonts w:cstheme="minorHAnsi"/>
        </w:rPr>
      </w:pPr>
    </w:p>
    <w:p w14:paraId="305C146E" w14:textId="77777777" w:rsidR="00754C0A" w:rsidRPr="008E07FC" w:rsidRDefault="00754C0A">
      <w:pPr>
        <w:rPr>
          <w:rFonts w:cstheme="minorHAnsi"/>
        </w:rPr>
      </w:pPr>
    </w:p>
    <w:p w14:paraId="57889574" w14:textId="77777777" w:rsidR="00754C0A" w:rsidRPr="008E07FC" w:rsidRDefault="00754C0A">
      <w:pPr>
        <w:rPr>
          <w:rFonts w:cstheme="minorHAnsi"/>
        </w:rPr>
      </w:pPr>
    </w:p>
    <w:p w14:paraId="2DDA66A6" w14:textId="77777777" w:rsidR="00754C0A" w:rsidRPr="008E07FC" w:rsidRDefault="00754C0A">
      <w:pPr>
        <w:rPr>
          <w:rFonts w:cstheme="minorHAnsi"/>
        </w:rPr>
      </w:pPr>
    </w:p>
    <w:p w14:paraId="2EA0AA2C" w14:textId="77777777" w:rsidR="00754C0A" w:rsidRPr="008E07FC" w:rsidRDefault="00754C0A">
      <w:pPr>
        <w:rPr>
          <w:rFonts w:cstheme="minorHAnsi"/>
        </w:rPr>
      </w:pPr>
    </w:p>
    <w:p w14:paraId="64AD38D7" w14:textId="77777777" w:rsidR="00754C0A" w:rsidRPr="008E07FC" w:rsidRDefault="00754C0A">
      <w:pPr>
        <w:rPr>
          <w:rFonts w:cstheme="minorHAnsi"/>
        </w:rPr>
      </w:pPr>
    </w:p>
    <w:p w14:paraId="646A8EA8" w14:textId="77777777" w:rsidR="00D02258" w:rsidRDefault="5E05A49D" w:rsidP="10A093FC">
      <w:pPr>
        <w:pStyle w:val="Title"/>
        <w:jc w:val="center"/>
        <w:rPr>
          <w:rFonts w:asciiTheme="minorHAnsi" w:hAnsiTheme="minorHAnsi" w:cstheme="minorBidi"/>
        </w:rPr>
      </w:pPr>
      <w:bookmarkStart w:id="1" w:name="_Hlk29985214"/>
      <w:r w:rsidRPr="499A7D32">
        <w:rPr>
          <w:rFonts w:asciiTheme="minorHAnsi" w:hAnsiTheme="minorHAnsi" w:cstheme="minorBidi"/>
        </w:rPr>
        <w:t xml:space="preserve">Gender </w:t>
      </w:r>
      <w:r w:rsidR="452C3057" w:rsidRPr="499A7D32">
        <w:rPr>
          <w:rFonts w:asciiTheme="minorHAnsi" w:hAnsiTheme="minorHAnsi" w:cstheme="minorBidi"/>
        </w:rPr>
        <w:t>A</w:t>
      </w:r>
      <w:r w:rsidRPr="499A7D32">
        <w:rPr>
          <w:rFonts w:asciiTheme="minorHAnsi" w:hAnsiTheme="minorHAnsi" w:cstheme="minorBidi"/>
        </w:rPr>
        <w:t xml:space="preserve">ffirmation </w:t>
      </w:r>
      <w:r w:rsidR="452C3057" w:rsidRPr="499A7D32">
        <w:rPr>
          <w:rFonts w:asciiTheme="minorHAnsi" w:hAnsiTheme="minorHAnsi" w:cstheme="minorBidi"/>
        </w:rPr>
        <w:t>P</w:t>
      </w:r>
      <w:r w:rsidR="0A4DB36A" w:rsidRPr="499A7D32">
        <w:rPr>
          <w:rFonts w:asciiTheme="minorHAnsi" w:hAnsiTheme="minorHAnsi" w:cstheme="minorBidi"/>
        </w:rPr>
        <w:t>olicy</w:t>
      </w:r>
      <w:r w:rsidRPr="499A7D32">
        <w:rPr>
          <w:rFonts w:asciiTheme="minorHAnsi" w:hAnsiTheme="minorHAnsi" w:cstheme="minorBidi"/>
        </w:rPr>
        <w:t xml:space="preserve"> and </w:t>
      </w:r>
      <w:r w:rsidR="452C3057" w:rsidRPr="499A7D32">
        <w:rPr>
          <w:rFonts w:asciiTheme="minorHAnsi" w:hAnsiTheme="minorHAnsi" w:cstheme="minorBidi"/>
        </w:rPr>
        <w:t>G</w:t>
      </w:r>
      <w:r w:rsidRPr="499A7D32">
        <w:rPr>
          <w:rFonts w:asciiTheme="minorHAnsi" w:hAnsiTheme="minorHAnsi" w:cstheme="minorBidi"/>
        </w:rPr>
        <w:t>uidelines</w:t>
      </w:r>
    </w:p>
    <w:p w14:paraId="66EFBB37" w14:textId="7B7A6D3C" w:rsidR="008E07FC" w:rsidRPr="008E07FC" w:rsidRDefault="452C3057" w:rsidP="008E07FC">
      <w:pPr>
        <w:pStyle w:val="Title"/>
        <w:jc w:val="center"/>
        <w:rPr>
          <w:b/>
          <w:bCs/>
        </w:rPr>
      </w:pPr>
      <w:r w:rsidRPr="499A7D32">
        <w:rPr>
          <w:b/>
          <w:bCs/>
        </w:rPr>
        <w:t>Template</w:t>
      </w:r>
    </w:p>
    <w:bookmarkEnd w:id="1"/>
    <w:p w14:paraId="15EE144F" w14:textId="77777777" w:rsidR="00D02258" w:rsidRPr="008E07FC" w:rsidRDefault="00D02258" w:rsidP="00D02258">
      <w:pPr>
        <w:jc w:val="center"/>
        <w:rPr>
          <w:rFonts w:cstheme="minorHAnsi"/>
          <w:b/>
          <w:sz w:val="52"/>
        </w:rPr>
      </w:pPr>
    </w:p>
    <w:p w14:paraId="698DE0AE" w14:textId="3261D19F" w:rsidR="00D02258" w:rsidRDefault="00D02258" w:rsidP="1510BDD4">
      <w:pPr>
        <w:jc w:val="center"/>
      </w:pPr>
      <w:r w:rsidRPr="00285961">
        <w:t xml:space="preserve">Release date: </w:t>
      </w:r>
      <w:r w:rsidR="007E552B" w:rsidRPr="00285961">
        <w:t xml:space="preserve"> </w:t>
      </w:r>
      <w:r w:rsidR="00285961" w:rsidRPr="00285961">
        <w:t xml:space="preserve">30 </w:t>
      </w:r>
      <w:r w:rsidR="00745EA4" w:rsidRPr="00285961">
        <w:t>November 2022</w:t>
      </w:r>
    </w:p>
    <w:p w14:paraId="088113A5" w14:textId="23A189A7" w:rsidR="00514A37" w:rsidRPr="00514A37" w:rsidRDefault="00514A37">
      <w:pPr>
        <w:rPr>
          <w:rFonts w:cstheme="minorHAnsi"/>
        </w:rPr>
      </w:pPr>
    </w:p>
    <w:p w14:paraId="2BDF6147" w14:textId="77777777" w:rsidR="00745EA4" w:rsidRDefault="00745EA4" w:rsidP="00D9300C">
      <w:pPr>
        <w:pStyle w:val="TOCHeading"/>
        <w:rPr>
          <w:rFonts w:asciiTheme="minorHAnsi" w:eastAsiaTheme="minorHAnsi" w:hAnsiTheme="minorHAnsi" w:cstheme="minorHAnsi"/>
          <w:color w:val="auto"/>
          <w:sz w:val="22"/>
          <w:szCs w:val="22"/>
          <w:lang w:val="en-AU"/>
        </w:rPr>
      </w:pPr>
    </w:p>
    <w:p w14:paraId="2B302B0B" w14:textId="4381A95B" w:rsidR="00745EA4" w:rsidRDefault="00745EA4" w:rsidP="00D9300C">
      <w:pPr>
        <w:pStyle w:val="TOCHeading"/>
        <w:rPr>
          <w:rFonts w:asciiTheme="minorHAnsi" w:eastAsiaTheme="minorHAnsi" w:hAnsiTheme="minorHAnsi" w:cstheme="minorHAnsi"/>
          <w:color w:val="auto"/>
          <w:sz w:val="22"/>
          <w:szCs w:val="22"/>
          <w:lang w:val="en-AU"/>
        </w:rPr>
      </w:pPr>
      <w:r>
        <w:rPr>
          <w:rFonts w:asciiTheme="minorHAnsi" w:eastAsiaTheme="minorHAnsi" w:hAnsiTheme="minorHAnsi" w:cstheme="minorHAnsi"/>
          <w:color w:val="auto"/>
          <w:sz w:val="22"/>
          <w:szCs w:val="22"/>
          <w:lang w:val="en-AU"/>
        </w:rPr>
        <w:br/>
      </w:r>
    </w:p>
    <w:p w14:paraId="604AE172" w14:textId="77777777" w:rsidR="00745EA4" w:rsidRDefault="00745EA4">
      <w:pPr>
        <w:rPr>
          <w:rFonts w:cstheme="minorHAnsi"/>
        </w:rPr>
      </w:pPr>
      <w:r>
        <w:rPr>
          <w:rFonts w:cstheme="minorHAnsi"/>
        </w:rPr>
        <w:br w:type="page"/>
      </w:r>
    </w:p>
    <w:sdt>
      <w:sdtPr>
        <w:rPr>
          <w:rFonts w:asciiTheme="minorHAnsi" w:eastAsiaTheme="minorHAnsi" w:hAnsiTheme="minorHAnsi" w:cstheme="minorHAnsi"/>
          <w:color w:val="auto"/>
          <w:sz w:val="22"/>
          <w:szCs w:val="22"/>
          <w:lang w:val="en-AU"/>
        </w:rPr>
        <w:id w:val="-1804685597"/>
        <w:docPartObj>
          <w:docPartGallery w:val="Table of Contents"/>
          <w:docPartUnique/>
        </w:docPartObj>
      </w:sdtPr>
      <w:sdtEndPr>
        <w:rPr>
          <w:b/>
          <w:bCs/>
          <w:noProof/>
        </w:rPr>
      </w:sdtEndPr>
      <w:sdtContent>
        <w:p w14:paraId="01E5D234" w14:textId="33A3BA55" w:rsidR="00D9300C" w:rsidRPr="00514A37" w:rsidRDefault="00D9300C" w:rsidP="00D9300C">
          <w:pPr>
            <w:pStyle w:val="TOCHeading"/>
            <w:rPr>
              <w:rFonts w:asciiTheme="minorHAnsi" w:hAnsiTheme="minorHAnsi" w:cstheme="minorHAnsi"/>
              <w:b/>
              <w:color w:val="auto"/>
            </w:rPr>
          </w:pPr>
          <w:r w:rsidRPr="00514A37">
            <w:rPr>
              <w:rFonts w:asciiTheme="minorHAnsi" w:hAnsiTheme="minorHAnsi" w:cstheme="minorHAnsi"/>
              <w:b/>
              <w:color w:val="auto"/>
            </w:rPr>
            <w:t>Contents</w:t>
          </w:r>
        </w:p>
        <w:p w14:paraId="0DE39A3A" w14:textId="7F092D51" w:rsidR="00745EA4" w:rsidRDefault="00D9300C">
          <w:pPr>
            <w:pStyle w:val="TOC1"/>
            <w:tabs>
              <w:tab w:val="right" w:leader="dot" w:pos="9016"/>
            </w:tabs>
            <w:rPr>
              <w:rFonts w:eastAsiaTheme="minorEastAsia"/>
              <w:noProof/>
              <w:lang w:eastAsia="en-AU"/>
            </w:rPr>
          </w:pPr>
          <w:r w:rsidRPr="00514A37">
            <w:rPr>
              <w:rFonts w:cstheme="minorHAnsi"/>
              <w:b/>
              <w:bCs/>
              <w:noProof/>
            </w:rPr>
            <w:fldChar w:fldCharType="begin"/>
          </w:r>
          <w:r w:rsidRPr="00514A37">
            <w:rPr>
              <w:rFonts w:cstheme="minorHAnsi"/>
              <w:b/>
              <w:bCs/>
              <w:noProof/>
            </w:rPr>
            <w:instrText xml:space="preserve"> TOC \o "1-3" \h \z \u </w:instrText>
          </w:r>
          <w:r w:rsidRPr="00514A37">
            <w:rPr>
              <w:rFonts w:cstheme="minorHAnsi"/>
              <w:b/>
              <w:bCs/>
              <w:noProof/>
            </w:rPr>
            <w:fldChar w:fldCharType="separate"/>
          </w:r>
          <w:hyperlink w:anchor="_Toc120626749" w:history="1">
            <w:r w:rsidR="00745EA4" w:rsidRPr="006B7C84">
              <w:rPr>
                <w:rStyle w:val="Hyperlink"/>
                <w:noProof/>
              </w:rPr>
              <w:t>How to use this policy and guidelines template</w:t>
            </w:r>
            <w:r w:rsidR="00745EA4">
              <w:rPr>
                <w:noProof/>
                <w:webHidden/>
              </w:rPr>
              <w:tab/>
            </w:r>
            <w:r w:rsidR="00745EA4">
              <w:rPr>
                <w:noProof/>
                <w:webHidden/>
              </w:rPr>
              <w:fldChar w:fldCharType="begin"/>
            </w:r>
            <w:r w:rsidR="00745EA4">
              <w:rPr>
                <w:noProof/>
                <w:webHidden/>
              </w:rPr>
              <w:instrText xml:space="preserve"> PAGEREF _Toc120626749 \h </w:instrText>
            </w:r>
            <w:r w:rsidR="00745EA4">
              <w:rPr>
                <w:noProof/>
                <w:webHidden/>
              </w:rPr>
            </w:r>
            <w:r w:rsidR="00745EA4">
              <w:rPr>
                <w:noProof/>
                <w:webHidden/>
              </w:rPr>
              <w:fldChar w:fldCharType="separate"/>
            </w:r>
            <w:r w:rsidR="00745EA4">
              <w:rPr>
                <w:noProof/>
                <w:webHidden/>
              </w:rPr>
              <w:t>4</w:t>
            </w:r>
            <w:r w:rsidR="00745EA4">
              <w:rPr>
                <w:noProof/>
                <w:webHidden/>
              </w:rPr>
              <w:fldChar w:fldCharType="end"/>
            </w:r>
          </w:hyperlink>
        </w:p>
        <w:p w14:paraId="6FA05066" w14:textId="0B8B8A89" w:rsidR="00745EA4" w:rsidRDefault="00365375">
          <w:pPr>
            <w:pStyle w:val="TOC1"/>
            <w:tabs>
              <w:tab w:val="right" w:leader="dot" w:pos="9016"/>
            </w:tabs>
            <w:rPr>
              <w:rFonts w:eastAsiaTheme="minorEastAsia"/>
              <w:noProof/>
              <w:lang w:eastAsia="en-AU"/>
            </w:rPr>
          </w:pPr>
          <w:hyperlink w:anchor="_Toc120626750" w:history="1">
            <w:r w:rsidR="00745EA4" w:rsidRPr="006B7C84">
              <w:rPr>
                <w:rStyle w:val="Hyperlink"/>
                <w:noProof/>
              </w:rPr>
              <w:t>[Employer] Workplace gender affirmation policy</w:t>
            </w:r>
            <w:r w:rsidR="00745EA4">
              <w:rPr>
                <w:noProof/>
                <w:webHidden/>
              </w:rPr>
              <w:tab/>
            </w:r>
            <w:r w:rsidR="00745EA4">
              <w:rPr>
                <w:noProof/>
                <w:webHidden/>
              </w:rPr>
              <w:fldChar w:fldCharType="begin"/>
            </w:r>
            <w:r w:rsidR="00745EA4">
              <w:rPr>
                <w:noProof/>
                <w:webHidden/>
              </w:rPr>
              <w:instrText xml:space="preserve"> PAGEREF _Toc120626750 \h </w:instrText>
            </w:r>
            <w:r w:rsidR="00745EA4">
              <w:rPr>
                <w:noProof/>
                <w:webHidden/>
              </w:rPr>
            </w:r>
            <w:r w:rsidR="00745EA4">
              <w:rPr>
                <w:noProof/>
                <w:webHidden/>
              </w:rPr>
              <w:fldChar w:fldCharType="separate"/>
            </w:r>
            <w:r w:rsidR="00745EA4">
              <w:rPr>
                <w:noProof/>
                <w:webHidden/>
              </w:rPr>
              <w:t>5</w:t>
            </w:r>
            <w:r w:rsidR="00745EA4">
              <w:rPr>
                <w:noProof/>
                <w:webHidden/>
              </w:rPr>
              <w:fldChar w:fldCharType="end"/>
            </w:r>
          </w:hyperlink>
        </w:p>
        <w:p w14:paraId="74395522" w14:textId="29776932" w:rsidR="00745EA4" w:rsidRDefault="00365375">
          <w:pPr>
            <w:pStyle w:val="TOC2"/>
            <w:tabs>
              <w:tab w:val="left" w:pos="660"/>
              <w:tab w:val="right" w:leader="dot" w:pos="9016"/>
            </w:tabs>
            <w:rPr>
              <w:rFonts w:eastAsiaTheme="minorEastAsia"/>
              <w:noProof/>
              <w:lang w:eastAsia="en-AU"/>
            </w:rPr>
          </w:pPr>
          <w:hyperlink w:anchor="_Toc120626751" w:history="1">
            <w:r w:rsidR="00745EA4" w:rsidRPr="006B7C84">
              <w:rPr>
                <w:rStyle w:val="Hyperlink"/>
                <w:noProof/>
              </w:rPr>
              <w:t>1.</w:t>
            </w:r>
            <w:r w:rsidR="00745EA4">
              <w:rPr>
                <w:rFonts w:eastAsiaTheme="minorEastAsia"/>
                <w:noProof/>
                <w:lang w:eastAsia="en-AU"/>
              </w:rPr>
              <w:tab/>
            </w:r>
            <w:r w:rsidR="00745EA4" w:rsidRPr="006B7C84">
              <w:rPr>
                <w:rStyle w:val="Hyperlink"/>
                <w:noProof/>
              </w:rPr>
              <w:t>Overview and purpose</w:t>
            </w:r>
            <w:r w:rsidR="00745EA4">
              <w:rPr>
                <w:noProof/>
                <w:webHidden/>
              </w:rPr>
              <w:tab/>
            </w:r>
            <w:r w:rsidR="00745EA4">
              <w:rPr>
                <w:noProof/>
                <w:webHidden/>
              </w:rPr>
              <w:fldChar w:fldCharType="begin"/>
            </w:r>
            <w:r w:rsidR="00745EA4">
              <w:rPr>
                <w:noProof/>
                <w:webHidden/>
              </w:rPr>
              <w:instrText xml:space="preserve"> PAGEREF _Toc120626751 \h </w:instrText>
            </w:r>
            <w:r w:rsidR="00745EA4">
              <w:rPr>
                <w:noProof/>
                <w:webHidden/>
              </w:rPr>
            </w:r>
            <w:r w:rsidR="00745EA4">
              <w:rPr>
                <w:noProof/>
                <w:webHidden/>
              </w:rPr>
              <w:fldChar w:fldCharType="separate"/>
            </w:r>
            <w:r w:rsidR="00745EA4">
              <w:rPr>
                <w:noProof/>
                <w:webHidden/>
              </w:rPr>
              <w:t>5</w:t>
            </w:r>
            <w:r w:rsidR="00745EA4">
              <w:rPr>
                <w:noProof/>
                <w:webHidden/>
              </w:rPr>
              <w:fldChar w:fldCharType="end"/>
            </w:r>
          </w:hyperlink>
        </w:p>
        <w:p w14:paraId="5683F1C3" w14:textId="2385A53F" w:rsidR="00745EA4" w:rsidRDefault="00365375">
          <w:pPr>
            <w:pStyle w:val="TOC2"/>
            <w:tabs>
              <w:tab w:val="left" w:pos="660"/>
              <w:tab w:val="right" w:leader="dot" w:pos="9016"/>
            </w:tabs>
            <w:rPr>
              <w:rFonts w:eastAsiaTheme="minorEastAsia"/>
              <w:noProof/>
              <w:lang w:eastAsia="en-AU"/>
            </w:rPr>
          </w:pPr>
          <w:hyperlink w:anchor="_Toc120626752" w:history="1">
            <w:r w:rsidR="00745EA4" w:rsidRPr="006B7C84">
              <w:rPr>
                <w:rStyle w:val="Hyperlink"/>
                <w:noProof/>
              </w:rPr>
              <w:t>2.</w:t>
            </w:r>
            <w:r w:rsidR="00745EA4">
              <w:rPr>
                <w:rFonts w:eastAsiaTheme="minorEastAsia"/>
                <w:noProof/>
                <w:lang w:eastAsia="en-AU"/>
              </w:rPr>
              <w:tab/>
            </w:r>
            <w:r w:rsidR="00745EA4" w:rsidRPr="006B7C84">
              <w:rPr>
                <w:rStyle w:val="Hyperlink"/>
                <w:noProof/>
              </w:rPr>
              <w:t>Application of policy</w:t>
            </w:r>
            <w:r w:rsidR="00745EA4">
              <w:rPr>
                <w:noProof/>
                <w:webHidden/>
              </w:rPr>
              <w:tab/>
            </w:r>
            <w:r w:rsidR="00745EA4">
              <w:rPr>
                <w:noProof/>
                <w:webHidden/>
              </w:rPr>
              <w:fldChar w:fldCharType="begin"/>
            </w:r>
            <w:r w:rsidR="00745EA4">
              <w:rPr>
                <w:noProof/>
                <w:webHidden/>
              </w:rPr>
              <w:instrText xml:space="preserve"> PAGEREF _Toc120626752 \h </w:instrText>
            </w:r>
            <w:r w:rsidR="00745EA4">
              <w:rPr>
                <w:noProof/>
                <w:webHidden/>
              </w:rPr>
            </w:r>
            <w:r w:rsidR="00745EA4">
              <w:rPr>
                <w:noProof/>
                <w:webHidden/>
              </w:rPr>
              <w:fldChar w:fldCharType="separate"/>
            </w:r>
            <w:r w:rsidR="00745EA4">
              <w:rPr>
                <w:noProof/>
                <w:webHidden/>
              </w:rPr>
              <w:t>5</w:t>
            </w:r>
            <w:r w:rsidR="00745EA4">
              <w:rPr>
                <w:noProof/>
                <w:webHidden/>
              </w:rPr>
              <w:fldChar w:fldCharType="end"/>
            </w:r>
          </w:hyperlink>
        </w:p>
        <w:p w14:paraId="1EDE9BC9" w14:textId="6672BB1E" w:rsidR="00745EA4" w:rsidRDefault="00365375">
          <w:pPr>
            <w:pStyle w:val="TOC2"/>
            <w:tabs>
              <w:tab w:val="left" w:pos="660"/>
              <w:tab w:val="right" w:leader="dot" w:pos="9016"/>
            </w:tabs>
            <w:rPr>
              <w:rFonts w:eastAsiaTheme="minorEastAsia"/>
              <w:noProof/>
              <w:lang w:eastAsia="en-AU"/>
            </w:rPr>
          </w:pPr>
          <w:hyperlink w:anchor="_Toc120626753" w:history="1">
            <w:r w:rsidR="00745EA4" w:rsidRPr="006B7C84">
              <w:rPr>
                <w:rStyle w:val="Hyperlink"/>
                <w:noProof/>
              </w:rPr>
              <w:t>3.</w:t>
            </w:r>
            <w:r w:rsidR="00745EA4">
              <w:rPr>
                <w:rFonts w:eastAsiaTheme="minorEastAsia"/>
                <w:noProof/>
                <w:lang w:eastAsia="en-AU"/>
              </w:rPr>
              <w:tab/>
            </w:r>
            <w:r w:rsidR="00745EA4" w:rsidRPr="006B7C84">
              <w:rPr>
                <w:rStyle w:val="Hyperlink"/>
                <w:noProof/>
              </w:rPr>
              <w:t>Key terms</w:t>
            </w:r>
            <w:r w:rsidR="00745EA4">
              <w:rPr>
                <w:noProof/>
                <w:webHidden/>
              </w:rPr>
              <w:tab/>
            </w:r>
            <w:r w:rsidR="00745EA4">
              <w:rPr>
                <w:noProof/>
                <w:webHidden/>
              </w:rPr>
              <w:fldChar w:fldCharType="begin"/>
            </w:r>
            <w:r w:rsidR="00745EA4">
              <w:rPr>
                <w:noProof/>
                <w:webHidden/>
              </w:rPr>
              <w:instrText xml:space="preserve"> PAGEREF _Toc120626753 \h </w:instrText>
            </w:r>
            <w:r w:rsidR="00745EA4">
              <w:rPr>
                <w:noProof/>
                <w:webHidden/>
              </w:rPr>
            </w:r>
            <w:r w:rsidR="00745EA4">
              <w:rPr>
                <w:noProof/>
                <w:webHidden/>
              </w:rPr>
              <w:fldChar w:fldCharType="separate"/>
            </w:r>
            <w:r w:rsidR="00745EA4">
              <w:rPr>
                <w:noProof/>
                <w:webHidden/>
              </w:rPr>
              <w:t>5</w:t>
            </w:r>
            <w:r w:rsidR="00745EA4">
              <w:rPr>
                <w:noProof/>
                <w:webHidden/>
              </w:rPr>
              <w:fldChar w:fldCharType="end"/>
            </w:r>
          </w:hyperlink>
        </w:p>
        <w:p w14:paraId="5D0B2E9B" w14:textId="6E0E73A4" w:rsidR="00745EA4" w:rsidRDefault="00365375">
          <w:pPr>
            <w:pStyle w:val="TOC2"/>
            <w:tabs>
              <w:tab w:val="left" w:pos="660"/>
              <w:tab w:val="right" w:leader="dot" w:pos="9016"/>
            </w:tabs>
            <w:rPr>
              <w:rFonts w:eastAsiaTheme="minorEastAsia"/>
              <w:noProof/>
              <w:lang w:eastAsia="en-AU"/>
            </w:rPr>
          </w:pPr>
          <w:hyperlink w:anchor="_Toc120626754" w:history="1">
            <w:r w:rsidR="00745EA4" w:rsidRPr="006B7C84">
              <w:rPr>
                <w:rStyle w:val="Hyperlink"/>
                <w:noProof/>
              </w:rPr>
              <w:t>4.</w:t>
            </w:r>
            <w:r w:rsidR="00745EA4">
              <w:rPr>
                <w:rFonts w:eastAsiaTheme="minorEastAsia"/>
                <w:noProof/>
                <w:lang w:eastAsia="en-AU"/>
              </w:rPr>
              <w:tab/>
            </w:r>
            <w:r w:rsidR="00745EA4" w:rsidRPr="006B7C84">
              <w:rPr>
                <w:rStyle w:val="Hyperlink"/>
                <w:noProof/>
              </w:rPr>
              <w:t>Gender affirmation</w:t>
            </w:r>
            <w:r w:rsidR="00745EA4">
              <w:rPr>
                <w:noProof/>
                <w:webHidden/>
              </w:rPr>
              <w:tab/>
            </w:r>
            <w:r w:rsidR="00745EA4">
              <w:rPr>
                <w:noProof/>
                <w:webHidden/>
              </w:rPr>
              <w:fldChar w:fldCharType="begin"/>
            </w:r>
            <w:r w:rsidR="00745EA4">
              <w:rPr>
                <w:noProof/>
                <w:webHidden/>
              </w:rPr>
              <w:instrText xml:space="preserve"> PAGEREF _Toc120626754 \h </w:instrText>
            </w:r>
            <w:r w:rsidR="00745EA4">
              <w:rPr>
                <w:noProof/>
                <w:webHidden/>
              </w:rPr>
            </w:r>
            <w:r w:rsidR="00745EA4">
              <w:rPr>
                <w:noProof/>
                <w:webHidden/>
              </w:rPr>
              <w:fldChar w:fldCharType="separate"/>
            </w:r>
            <w:r w:rsidR="00745EA4">
              <w:rPr>
                <w:noProof/>
                <w:webHidden/>
              </w:rPr>
              <w:t>6</w:t>
            </w:r>
            <w:r w:rsidR="00745EA4">
              <w:rPr>
                <w:noProof/>
                <w:webHidden/>
              </w:rPr>
              <w:fldChar w:fldCharType="end"/>
            </w:r>
          </w:hyperlink>
        </w:p>
        <w:p w14:paraId="1107E02E" w14:textId="2E955285" w:rsidR="00745EA4" w:rsidRDefault="00365375">
          <w:pPr>
            <w:pStyle w:val="TOC2"/>
            <w:tabs>
              <w:tab w:val="left" w:pos="660"/>
              <w:tab w:val="right" w:leader="dot" w:pos="9016"/>
            </w:tabs>
            <w:rPr>
              <w:rFonts w:eastAsiaTheme="minorEastAsia"/>
              <w:noProof/>
              <w:lang w:eastAsia="en-AU"/>
            </w:rPr>
          </w:pPr>
          <w:hyperlink w:anchor="_Toc120626755" w:history="1">
            <w:r w:rsidR="00745EA4" w:rsidRPr="006B7C84">
              <w:rPr>
                <w:rStyle w:val="Hyperlink"/>
                <w:noProof/>
              </w:rPr>
              <w:t>5.</w:t>
            </w:r>
            <w:r w:rsidR="00745EA4">
              <w:rPr>
                <w:rFonts w:eastAsiaTheme="minorEastAsia"/>
                <w:noProof/>
                <w:lang w:eastAsia="en-AU"/>
              </w:rPr>
              <w:tab/>
            </w:r>
            <w:r w:rsidR="00745EA4" w:rsidRPr="006B7C84">
              <w:rPr>
                <w:rStyle w:val="Hyperlink"/>
                <w:noProof/>
              </w:rPr>
              <w:t>Support and resources</w:t>
            </w:r>
            <w:r w:rsidR="00745EA4">
              <w:rPr>
                <w:noProof/>
                <w:webHidden/>
              </w:rPr>
              <w:tab/>
            </w:r>
            <w:r w:rsidR="00745EA4">
              <w:rPr>
                <w:noProof/>
                <w:webHidden/>
              </w:rPr>
              <w:fldChar w:fldCharType="begin"/>
            </w:r>
            <w:r w:rsidR="00745EA4">
              <w:rPr>
                <w:noProof/>
                <w:webHidden/>
              </w:rPr>
              <w:instrText xml:space="preserve"> PAGEREF _Toc120626755 \h </w:instrText>
            </w:r>
            <w:r w:rsidR="00745EA4">
              <w:rPr>
                <w:noProof/>
                <w:webHidden/>
              </w:rPr>
            </w:r>
            <w:r w:rsidR="00745EA4">
              <w:rPr>
                <w:noProof/>
                <w:webHidden/>
              </w:rPr>
              <w:fldChar w:fldCharType="separate"/>
            </w:r>
            <w:r w:rsidR="00745EA4">
              <w:rPr>
                <w:noProof/>
                <w:webHidden/>
              </w:rPr>
              <w:t>6</w:t>
            </w:r>
            <w:r w:rsidR="00745EA4">
              <w:rPr>
                <w:noProof/>
                <w:webHidden/>
              </w:rPr>
              <w:fldChar w:fldCharType="end"/>
            </w:r>
          </w:hyperlink>
        </w:p>
        <w:p w14:paraId="762FFF74" w14:textId="41005AFE" w:rsidR="00745EA4" w:rsidRDefault="00365375">
          <w:pPr>
            <w:pStyle w:val="TOC2"/>
            <w:tabs>
              <w:tab w:val="left" w:pos="660"/>
              <w:tab w:val="right" w:leader="dot" w:pos="9016"/>
            </w:tabs>
            <w:rPr>
              <w:rFonts w:eastAsiaTheme="minorEastAsia"/>
              <w:noProof/>
              <w:lang w:eastAsia="en-AU"/>
            </w:rPr>
          </w:pPr>
          <w:hyperlink w:anchor="_Toc120626756" w:history="1">
            <w:r w:rsidR="00745EA4" w:rsidRPr="006B7C84">
              <w:rPr>
                <w:rStyle w:val="Hyperlink"/>
                <w:noProof/>
              </w:rPr>
              <w:t>6.</w:t>
            </w:r>
            <w:r w:rsidR="00745EA4">
              <w:rPr>
                <w:rFonts w:eastAsiaTheme="minorEastAsia"/>
                <w:noProof/>
                <w:lang w:eastAsia="en-AU"/>
              </w:rPr>
              <w:tab/>
            </w:r>
            <w:r w:rsidR="00745EA4" w:rsidRPr="006B7C84">
              <w:rPr>
                <w:rStyle w:val="Hyperlink"/>
                <w:noProof/>
              </w:rPr>
              <w:t>Leave</w:t>
            </w:r>
            <w:r w:rsidR="00745EA4">
              <w:rPr>
                <w:noProof/>
                <w:webHidden/>
              </w:rPr>
              <w:tab/>
            </w:r>
            <w:r w:rsidR="00745EA4">
              <w:rPr>
                <w:noProof/>
                <w:webHidden/>
              </w:rPr>
              <w:fldChar w:fldCharType="begin"/>
            </w:r>
            <w:r w:rsidR="00745EA4">
              <w:rPr>
                <w:noProof/>
                <w:webHidden/>
              </w:rPr>
              <w:instrText xml:space="preserve"> PAGEREF _Toc120626756 \h </w:instrText>
            </w:r>
            <w:r w:rsidR="00745EA4">
              <w:rPr>
                <w:noProof/>
                <w:webHidden/>
              </w:rPr>
            </w:r>
            <w:r w:rsidR="00745EA4">
              <w:rPr>
                <w:noProof/>
                <w:webHidden/>
              </w:rPr>
              <w:fldChar w:fldCharType="separate"/>
            </w:r>
            <w:r w:rsidR="00745EA4">
              <w:rPr>
                <w:noProof/>
                <w:webHidden/>
              </w:rPr>
              <w:t>6</w:t>
            </w:r>
            <w:r w:rsidR="00745EA4">
              <w:rPr>
                <w:noProof/>
                <w:webHidden/>
              </w:rPr>
              <w:fldChar w:fldCharType="end"/>
            </w:r>
          </w:hyperlink>
        </w:p>
        <w:p w14:paraId="2A67EE91" w14:textId="4FD0932E" w:rsidR="00745EA4" w:rsidRDefault="00365375">
          <w:pPr>
            <w:pStyle w:val="TOC2"/>
            <w:tabs>
              <w:tab w:val="left" w:pos="660"/>
              <w:tab w:val="right" w:leader="dot" w:pos="9016"/>
            </w:tabs>
            <w:rPr>
              <w:rFonts w:eastAsiaTheme="minorEastAsia"/>
              <w:noProof/>
              <w:lang w:eastAsia="en-AU"/>
            </w:rPr>
          </w:pPr>
          <w:hyperlink w:anchor="_Toc120626757" w:history="1">
            <w:r w:rsidR="00745EA4" w:rsidRPr="006B7C84">
              <w:rPr>
                <w:rStyle w:val="Hyperlink"/>
                <w:noProof/>
              </w:rPr>
              <w:t>7.</w:t>
            </w:r>
            <w:r w:rsidR="00745EA4">
              <w:rPr>
                <w:rFonts w:eastAsiaTheme="minorEastAsia"/>
                <w:noProof/>
                <w:lang w:eastAsia="en-AU"/>
              </w:rPr>
              <w:tab/>
            </w:r>
            <w:r w:rsidR="00745EA4" w:rsidRPr="006B7C84">
              <w:rPr>
                <w:rStyle w:val="Hyperlink"/>
                <w:noProof/>
              </w:rPr>
              <w:t>Other benefits</w:t>
            </w:r>
            <w:r w:rsidR="00745EA4">
              <w:rPr>
                <w:noProof/>
                <w:webHidden/>
              </w:rPr>
              <w:tab/>
            </w:r>
            <w:r w:rsidR="00745EA4">
              <w:rPr>
                <w:noProof/>
                <w:webHidden/>
              </w:rPr>
              <w:fldChar w:fldCharType="begin"/>
            </w:r>
            <w:r w:rsidR="00745EA4">
              <w:rPr>
                <w:noProof/>
                <w:webHidden/>
              </w:rPr>
              <w:instrText xml:space="preserve"> PAGEREF _Toc120626757 \h </w:instrText>
            </w:r>
            <w:r w:rsidR="00745EA4">
              <w:rPr>
                <w:noProof/>
                <w:webHidden/>
              </w:rPr>
            </w:r>
            <w:r w:rsidR="00745EA4">
              <w:rPr>
                <w:noProof/>
                <w:webHidden/>
              </w:rPr>
              <w:fldChar w:fldCharType="separate"/>
            </w:r>
            <w:r w:rsidR="00745EA4">
              <w:rPr>
                <w:noProof/>
                <w:webHidden/>
              </w:rPr>
              <w:t>7</w:t>
            </w:r>
            <w:r w:rsidR="00745EA4">
              <w:rPr>
                <w:noProof/>
                <w:webHidden/>
              </w:rPr>
              <w:fldChar w:fldCharType="end"/>
            </w:r>
          </w:hyperlink>
        </w:p>
        <w:p w14:paraId="7037FA07" w14:textId="00089147" w:rsidR="00745EA4" w:rsidRDefault="00365375">
          <w:pPr>
            <w:pStyle w:val="TOC2"/>
            <w:tabs>
              <w:tab w:val="left" w:pos="660"/>
              <w:tab w:val="right" w:leader="dot" w:pos="9016"/>
            </w:tabs>
            <w:rPr>
              <w:rFonts w:eastAsiaTheme="minorEastAsia"/>
              <w:noProof/>
              <w:lang w:eastAsia="en-AU"/>
            </w:rPr>
          </w:pPr>
          <w:hyperlink w:anchor="_Toc120626758" w:history="1">
            <w:r w:rsidR="00745EA4" w:rsidRPr="006B7C84">
              <w:rPr>
                <w:rStyle w:val="Hyperlink"/>
                <w:noProof/>
              </w:rPr>
              <w:t>8.</w:t>
            </w:r>
            <w:r w:rsidR="00745EA4">
              <w:rPr>
                <w:rFonts w:eastAsiaTheme="minorEastAsia"/>
                <w:noProof/>
                <w:lang w:eastAsia="en-AU"/>
              </w:rPr>
              <w:tab/>
            </w:r>
            <w:r w:rsidR="00745EA4" w:rsidRPr="006B7C84">
              <w:rPr>
                <w:rStyle w:val="Hyperlink"/>
                <w:noProof/>
              </w:rPr>
              <w:t>Confidentiality and privacy</w:t>
            </w:r>
            <w:r w:rsidR="00745EA4">
              <w:rPr>
                <w:noProof/>
                <w:webHidden/>
              </w:rPr>
              <w:tab/>
            </w:r>
            <w:r w:rsidR="00745EA4">
              <w:rPr>
                <w:noProof/>
                <w:webHidden/>
              </w:rPr>
              <w:fldChar w:fldCharType="begin"/>
            </w:r>
            <w:r w:rsidR="00745EA4">
              <w:rPr>
                <w:noProof/>
                <w:webHidden/>
              </w:rPr>
              <w:instrText xml:space="preserve"> PAGEREF _Toc120626758 \h </w:instrText>
            </w:r>
            <w:r w:rsidR="00745EA4">
              <w:rPr>
                <w:noProof/>
                <w:webHidden/>
              </w:rPr>
            </w:r>
            <w:r w:rsidR="00745EA4">
              <w:rPr>
                <w:noProof/>
                <w:webHidden/>
              </w:rPr>
              <w:fldChar w:fldCharType="separate"/>
            </w:r>
            <w:r w:rsidR="00745EA4">
              <w:rPr>
                <w:noProof/>
                <w:webHidden/>
              </w:rPr>
              <w:t>7</w:t>
            </w:r>
            <w:r w:rsidR="00745EA4">
              <w:rPr>
                <w:noProof/>
                <w:webHidden/>
              </w:rPr>
              <w:fldChar w:fldCharType="end"/>
            </w:r>
          </w:hyperlink>
        </w:p>
        <w:p w14:paraId="2E7FD814" w14:textId="5F932F11" w:rsidR="00745EA4" w:rsidRDefault="00365375">
          <w:pPr>
            <w:pStyle w:val="TOC2"/>
            <w:tabs>
              <w:tab w:val="left" w:pos="660"/>
              <w:tab w:val="right" w:leader="dot" w:pos="9016"/>
            </w:tabs>
            <w:rPr>
              <w:rFonts w:eastAsiaTheme="minorEastAsia"/>
              <w:noProof/>
              <w:lang w:eastAsia="en-AU"/>
            </w:rPr>
          </w:pPr>
          <w:hyperlink w:anchor="_Toc120626759" w:history="1">
            <w:r w:rsidR="00745EA4" w:rsidRPr="006B7C84">
              <w:rPr>
                <w:rStyle w:val="Hyperlink"/>
                <w:noProof/>
              </w:rPr>
              <w:t>9.</w:t>
            </w:r>
            <w:r w:rsidR="00745EA4">
              <w:rPr>
                <w:rFonts w:eastAsiaTheme="minorEastAsia"/>
                <w:noProof/>
                <w:lang w:eastAsia="en-AU"/>
              </w:rPr>
              <w:tab/>
            </w:r>
            <w:r w:rsidR="00745EA4" w:rsidRPr="006B7C84">
              <w:rPr>
                <w:rStyle w:val="Hyperlink"/>
                <w:noProof/>
              </w:rPr>
              <w:t>Facilities</w:t>
            </w:r>
            <w:r w:rsidR="00745EA4">
              <w:rPr>
                <w:noProof/>
                <w:webHidden/>
              </w:rPr>
              <w:tab/>
            </w:r>
            <w:r w:rsidR="00745EA4">
              <w:rPr>
                <w:noProof/>
                <w:webHidden/>
              </w:rPr>
              <w:fldChar w:fldCharType="begin"/>
            </w:r>
            <w:r w:rsidR="00745EA4">
              <w:rPr>
                <w:noProof/>
                <w:webHidden/>
              </w:rPr>
              <w:instrText xml:space="preserve"> PAGEREF _Toc120626759 \h </w:instrText>
            </w:r>
            <w:r w:rsidR="00745EA4">
              <w:rPr>
                <w:noProof/>
                <w:webHidden/>
              </w:rPr>
            </w:r>
            <w:r w:rsidR="00745EA4">
              <w:rPr>
                <w:noProof/>
                <w:webHidden/>
              </w:rPr>
              <w:fldChar w:fldCharType="separate"/>
            </w:r>
            <w:r w:rsidR="00745EA4">
              <w:rPr>
                <w:noProof/>
                <w:webHidden/>
              </w:rPr>
              <w:t>7</w:t>
            </w:r>
            <w:r w:rsidR="00745EA4">
              <w:rPr>
                <w:noProof/>
                <w:webHidden/>
              </w:rPr>
              <w:fldChar w:fldCharType="end"/>
            </w:r>
          </w:hyperlink>
        </w:p>
        <w:p w14:paraId="799142B7" w14:textId="653697A3" w:rsidR="00745EA4" w:rsidRDefault="00365375">
          <w:pPr>
            <w:pStyle w:val="TOC2"/>
            <w:tabs>
              <w:tab w:val="left" w:pos="880"/>
              <w:tab w:val="right" w:leader="dot" w:pos="9016"/>
            </w:tabs>
            <w:rPr>
              <w:rFonts w:eastAsiaTheme="minorEastAsia"/>
              <w:noProof/>
              <w:lang w:eastAsia="en-AU"/>
            </w:rPr>
          </w:pPr>
          <w:hyperlink w:anchor="_Toc120626760" w:history="1">
            <w:r w:rsidR="00745EA4" w:rsidRPr="006B7C84">
              <w:rPr>
                <w:rStyle w:val="Hyperlink"/>
                <w:noProof/>
              </w:rPr>
              <w:t>10.</w:t>
            </w:r>
            <w:r w:rsidR="00745EA4">
              <w:rPr>
                <w:rFonts w:eastAsiaTheme="minorEastAsia"/>
                <w:noProof/>
                <w:lang w:eastAsia="en-AU"/>
              </w:rPr>
              <w:tab/>
            </w:r>
            <w:r w:rsidR="00745EA4" w:rsidRPr="006B7C84">
              <w:rPr>
                <w:rStyle w:val="Hyperlink"/>
                <w:noProof/>
              </w:rPr>
              <w:t>Uniforms and dress code</w:t>
            </w:r>
            <w:r w:rsidR="00745EA4">
              <w:rPr>
                <w:noProof/>
                <w:webHidden/>
              </w:rPr>
              <w:tab/>
            </w:r>
            <w:r w:rsidR="00745EA4">
              <w:rPr>
                <w:noProof/>
                <w:webHidden/>
              </w:rPr>
              <w:fldChar w:fldCharType="begin"/>
            </w:r>
            <w:r w:rsidR="00745EA4">
              <w:rPr>
                <w:noProof/>
                <w:webHidden/>
              </w:rPr>
              <w:instrText xml:space="preserve"> PAGEREF _Toc120626760 \h </w:instrText>
            </w:r>
            <w:r w:rsidR="00745EA4">
              <w:rPr>
                <w:noProof/>
                <w:webHidden/>
              </w:rPr>
            </w:r>
            <w:r w:rsidR="00745EA4">
              <w:rPr>
                <w:noProof/>
                <w:webHidden/>
              </w:rPr>
              <w:fldChar w:fldCharType="separate"/>
            </w:r>
            <w:r w:rsidR="00745EA4">
              <w:rPr>
                <w:noProof/>
                <w:webHidden/>
              </w:rPr>
              <w:t>8</w:t>
            </w:r>
            <w:r w:rsidR="00745EA4">
              <w:rPr>
                <w:noProof/>
                <w:webHidden/>
              </w:rPr>
              <w:fldChar w:fldCharType="end"/>
            </w:r>
          </w:hyperlink>
        </w:p>
        <w:p w14:paraId="54B9634F" w14:textId="0F8011D9" w:rsidR="00745EA4" w:rsidRDefault="00365375">
          <w:pPr>
            <w:pStyle w:val="TOC2"/>
            <w:tabs>
              <w:tab w:val="left" w:pos="880"/>
              <w:tab w:val="right" w:leader="dot" w:pos="9016"/>
            </w:tabs>
            <w:rPr>
              <w:rFonts w:eastAsiaTheme="minorEastAsia"/>
              <w:noProof/>
              <w:lang w:eastAsia="en-AU"/>
            </w:rPr>
          </w:pPr>
          <w:hyperlink w:anchor="_Toc120626761" w:history="1">
            <w:r w:rsidR="00745EA4" w:rsidRPr="006B7C84">
              <w:rPr>
                <w:rStyle w:val="Hyperlink"/>
                <w:noProof/>
              </w:rPr>
              <w:t>11.</w:t>
            </w:r>
            <w:r w:rsidR="00745EA4">
              <w:rPr>
                <w:rFonts w:eastAsiaTheme="minorEastAsia"/>
                <w:noProof/>
                <w:lang w:eastAsia="en-AU"/>
              </w:rPr>
              <w:tab/>
            </w:r>
            <w:r w:rsidR="00745EA4" w:rsidRPr="006B7C84">
              <w:rPr>
                <w:rStyle w:val="Hyperlink"/>
                <w:noProof/>
              </w:rPr>
              <w:t>Discrimination, bullying and harassment</w:t>
            </w:r>
            <w:r w:rsidR="00745EA4">
              <w:rPr>
                <w:noProof/>
                <w:webHidden/>
              </w:rPr>
              <w:tab/>
            </w:r>
            <w:r w:rsidR="00745EA4">
              <w:rPr>
                <w:noProof/>
                <w:webHidden/>
              </w:rPr>
              <w:fldChar w:fldCharType="begin"/>
            </w:r>
            <w:r w:rsidR="00745EA4">
              <w:rPr>
                <w:noProof/>
                <w:webHidden/>
              </w:rPr>
              <w:instrText xml:space="preserve"> PAGEREF _Toc120626761 \h </w:instrText>
            </w:r>
            <w:r w:rsidR="00745EA4">
              <w:rPr>
                <w:noProof/>
                <w:webHidden/>
              </w:rPr>
            </w:r>
            <w:r w:rsidR="00745EA4">
              <w:rPr>
                <w:noProof/>
                <w:webHidden/>
              </w:rPr>
              <w:fldChar w:fldCharType="separate"/>
            </w:r>
            <w:r w:rsidR="00745EA4">
              <w:rPr>
                <w:noProof/>
                <w:webHidden/>
              </w:rPr>
              <w:t>8</w:t>
            </w:r>
            <w:r w:rsidR="00745EA4">
              <w:rPr>
                <w:noProof/>
                <w:webHidden/>
              </w:rPr>
              <w:fldChar w:fldCharType="end"/>
            </w:r>
          </w:hyperlink>
        </w:p>
        <w:p w14:paraId="6723BF37" w14:textId="25EE6197" w:rsidR="00745EA4" w:rsidRDefault="00365375">
          <w:pPr>
            <w:pStyle w:val="TOC2"/>
            <w:tabs>
              <w:tab w:val="left" w:pos="880"/>
              <w:tab w:val="right" w:leader="dot" w:pos="9016"/>
            </w:tabs>
            <w:rPr>
              <w:rFonts w:eastAsiaTheme="minorEastAsia"/>
              <w:noProof/>
              <w:lang w:eastAsia="en-AU"/>
            </w:rPr>
          </w:pPr>
          <w:hyperlink w:anchor="_Toc120626762" w:history="1">
            <w:r w:rsidR="00745EA4" w:rsidRPr="006B7C84">
              <w:rPr>
                <w:rStyle w:val="Hyperlink"/>
                <w:rFonts w:cstheme="minorHAnsi"/>
                <w:noProof/>
              </w:rPr>
              <w:t>12.</w:t>
            </w:r>
            <w:r w:rsidR="00745EA4">
              <w:rPr>
                <w:rFonts w:eastAsiaTheme="minorEastAsia"/>
                <w:noProof/>
                <w:lang w:eastAsia="en-AU"/>
              </w:rPr>
              <w:tab/>
            </w:r>
            <w:r w:rsidR="00745EA4" w:rsidRPr="006B7C84">
              <w:rPr>
                <w:rStyle w:val="Hyperlink"/>
                <w:rFonts w:cstheme="minorHAnsi"/>
                <w:noProof/>
              </w:rPr>
              <w:t>Breach</w:t>
            </w:r>
            <w:r w:rsidR="00745EA4">
              <w:rPr>
                <w:noProof/>
                <w:webHidden/>
              </w:rPr>
              <w:tab/>
            </w:r>
            <w:r w:rsidR="00745EA4">
              <w:rPr>
                <w:noProof/>
                <w:webHidden/>
              </w:rPr>
              <w:fldChar w:fldCharType="begin"/>
            </w:r>
            <w:r w:rsidR="00745EA4">
              <w:rPr>
                <w:noProof/>
                <w:webHidden/>
              </w:rPr>
              <w:instrText xml:space="preserve"> PAGEREF _Toc120626762 \h </w:instrText>
            </w:r>
            <w:r w:rsidR="00745EA4">
              <w:rPr>
                <w:noProof/>
                <w:webHidden/>
              </w:rPr>
            </w:r>
            <w:r w:rsidR="00745EA4">
              <w:rPr>
                <w:noProof/>
                <w:webHidden/>
              </w:rPr>
              <w:fldChar w:fldCharType="separate"/>
            </w:r>
            <w:r w:rsidR="00745EA4">
              <w:rPr>
                <w:noProof/>
                <w:webHidden/>
              </w:rPr>
              <w:t>8</w:t>
            </w:r>
            <w:r w:rsidR="00745EA4">
              <w:rPr>
                <w:noProof/>
                <w:webHidden/>
              </w:rPr>
              <w:fldChar w:fldCharType="end"/>
            </w:r>
          </w:hyperlink>
        </w:p>
        <w:p w14:paraId="616B81F0" w14:textId="5B61E604" w:rsidR="00745EA4" w:rsidRDefault="00365375">
          <w:pPr>
            <w:pStyle w:val="TOC1"/>
            <w:tabs>
              <w:tab w:val="right" w:leader="dot" w:pos="9016"/>
            </w:tabs>
            <w:rPr>
              <w:rFonts w:eastAsiaTheme="minorEastAsia"/>
              <w:noProof/>
              <w:lang w:eastAsia="en-AU"/>
            </w:rPr>
          </w:pPr>
          <w:hyperlink w:anchor="_Toc120626763" w:history="1">
            <w:r w:rsidR="00745EA4" w:rsidRPr="006B7C84">
              <w:rPr>
                <w:rStyle w:val="Hyperlink"/>
                <w:noProof/>
              </w:rPr>
              <w:t>[Employer] workplace gender affirmation guidelines</w:t>
            </w:r>
            <w:r w:rsidR="00745EA4">
              <w:rPr>
                <w:noProof/>
                <w:webHidden/>
              </w:rPr>
              <w:tab/>
            </w:r>
            <w:r w:rsidR="00745EA4">
              <w:rPr>
                <w:noProof/>
                <w:webHidden/>
              </w:rPr>
              <w:fldChar w:fldCharType="begin"/>
            </w:r>
            <w:r w:rsidR="00745EA4">
              <w:rPr>
                <w:noProof/>
                <w:webHidden/>
              </w:rPr>
              <w:instrText xml:space="preserve"> PAGEREF _Toc120626763 \h </w:instrText>
            </w:r>
            <w:r w:rsidR="00745EA4">
              <w:rPr>
                <w:noProof/>
                <w:webHidden/>
              </w:rPr>
            </w:r>
            <w:r w:rsidR="00745EA4">
              <w:rPr>
                <w:noProof/>
                <w:webHidden/>
              </w:rPr>
              <w:fldChar w:fldCharType="separate"/>
            </w:r>
            <w:r w:rsidR="00745EA4">
              <w:rPr>
                <w:noProof/>
                <w:webHidden/>
              </w:rPr>
              <w:t>9</w:t>
            </w:r>
            <w:r w:rsidR="00745EA4">
              <w:rPr>
                <w:noProof/>
                <w:webHidden/>
              </w:rPr>
              <w:fldChar w:fldCharType="end"/>
            </w:r>
          </w:hyperlink>
        </w:p>
        <w:p w14:paraId="7464AFAC" w14:textId="0C6FE8AF" w:rsidR="00745EA4" w:rsidRDefault="00365375">
          <w:pPr>
            <w:pStyle w:val="TOC2"/>
            <w:tabs>
              <w:tab w:val="left" w:pos="660"/>
              <w:tab w:val="right" w:leader="dot" w:pos="9016"/>
            </w:tabs>
            <w:rPr>
              <w:rFonts w:eastAsiaTheme="minorEastAsia"/>
              <w:noProof/>
              <w:lang w:eastAsia="en-AU"/>
            </w:rPr>
          </w:pPr>
          <w:hyperlink w:anchor="_Toc120626764" w:history="1">
            <w:r w:rsidR="00745EA4" w:rsidRPr="006B7C84">
              <w:rPr>
                <w:rStyle w:val="Hyperlink"/>
                <w:noProof/>
              </w:rPr>
              <w:t>1.</w:t>
            </w:r>
            <w:r w:rsidR="00745EA4">
              <w:rPr>
                <w:rFonts w:eastAsiaTheme="minorEastAsia"/>
                <w:noProof/>
                <w:lang w:eastAsia="en-AU"/>
              </w:rPr>
              <w:tab/>
            </w:r>
            <w:r w:rsidR="00745EA4" w:rsidRPr="006B7C84">
              <w:rPr>
                <w:rStyle w:val="Hyperlink"/>
                <w:noProof/>
              </w:rPr>
              <w:t>Message from leadership</w:t>
            </w:r>
            <w:r w:rsidR="00745EA4">
              <w:rPr>
                <w:noProof/>
                <w:webHidden/>
              </w:rPr>
              <w:tab/>
            </w:r>
            <w:r w:rsidR="00745EA4">
              <w:rPr>
                <w:noProof/>
                <w:webHidden/>
              </w:rPr>
              <w:fldChar w:fldCharType="begin"/>
            </w:r>
            <w:r w:rsidR="00745EA4">
              <w:rPr>
                <w:noProof/>
                <w:webHidden/>
              </w:rPr>
              <w:instrText xml:space="preserve"> PAGEREF _Toc120626764 \h </w:instrText>
            </w:r>
            <w:r w:rsidR="00745EA4">
              <w:rPr>
                <w:noProof/>
                <w:webHidden/>
              </w:rPr>
            </w:r>
            <w:r w:rsidR="00745EA4">
              <w:rPr>
                <w:noProof/>
                <w:webHidden/>
              </w:rPr>
              <w:fldChar w:fldCharType="separate"/>
            </w:r>
            <w:r w:rsidR="00745EA4">
              <w:rPr>
                <w:noProof/>
                <w:webHidden/>
              </w:rPr>
              <w:t>9</w:t>
            </w:r>
            <w:r w:rsidR="00745EA4">
              <w:rPr>
                <w:noProof/>
                <w:webHidden/>
              </w:rPr>
              <w:fldChar w:fldCharType="end"/>
            </w:r>
          </w:hyperlink>
        </w:p>
        <w:p w14:paraId="55B4515E" w14:textId="14473494" w:rsidR="00745EA4" w:rsidRDefault="00365375">
          <w:pPr>
            <w:pStyle w:val="TOC2"/>
            <w:tabs>
              <w:tab w:val="left" w:pos="660"/>
              <w:tab w:val="right" w:leader="dot" w:pos="9016"/>
            </w:tabs>
            <w:rPr>
              <w:rFonts w:eastAsiaTheme="minorEastAsia"/>
              <w:noProof/>
              <w:lang w:eastAsia="en-AU"/>
            </w:rPr>
          </w:pPr>
          <w:hyperlink w:anchor="_Toc120626765" w:history="1">
            <w:r w:rsidR="00745EA4" w:rsidRPr="006B7C84">
              <w:rPr>
                <w:rStyle w:val="Hyperlink"/>
                <w:noProof/>
              </w:rPr>
              <w:t>2.</w:t>
            </w:r>
            <w:r w:rsidR="00745EA4">
              <w:rPr>
                <w:rFonts w:eastAsiaTheme="minorEastAsia"/>
                <w:noProof/>
                <w:lang w:eastAsia="en-AU"/>
              </w:rPr>
              <w:tab/>
            </w:r>
            <w:r w:rsidR="00745EA4" w:rsidRPr="006B7C84">
              <w:rPr>
                <w:rStyle w:val="Hyperlink"/>
                <w:noProof/>
              </w:rPr>
              <w:t>Purpose of guidelines</w:t>
            </w:r>
            <w:r w:rsidR="00745EA4">
              <w:rPr>
                <w:noProof/>
                <w:webHidden/>
              </w:rPr>
              <w:tab/>
            </w:r>
            <w:r w:rsidR="00745EA4">
              <w:rPr>
                <w:noProof/>
                <w:webHidden/>
              </w:rPr>
              <w:fldChar w:fldCharType="begin"/>
            </w:r>
            <w:r w:rsidR="00745EA4">
              <w:rPr>
                <w:noProof/>
                <w:webHidden/>
              </w:rPr>
              <w:instrText xml:space="preserve"> PAGEREF _Toc120626765 \h </w:instrText>
            </w:r>
            <w:r w:rsidR="00745EA4">
              <w:rPr>
                <w:noProof/>
                <w:webHidden/>
              </w:rPr>
            </w:r>
            <w:r w:rsidR="00745EA4">
              <w:rPr>
                <w:noProof/>
                <w:webHidden/>
              </w:rPr>
              <w:fldChar w:fldCharType="separate"/>
            </w:r>
            <w:r w:rsidR="00745EA4">
              <w:rPr>
                <w:noProof/>
                <w:webHidden/>
              </w:rPr>
              <w:t>9</w:t>
            </w:r>
            <w:r w:rsidR="00745EA4">
              <w:rPr>
                <w:noProof/>
                <w:webHidden/>
              </w:rPr>
              <w:fldChar w:fldCharType="end"/>
            </w:r>
          </w:hyperlink>
        </w:p>
        <w:p w14:paraId="01A274F8" w14:textId="153188F1" w:rsidR="00745EA4" w:rsidRDefault="00365375">
          <w:pPr>
            <w:pStyle w:val="TOC2"/>
            <w:tabs>
              <w:tab w:val="left" w:pos="660"/>
              <w:tab w:val="right" w:leader="dot" w:pos="9016"/>
            </w:tabs>
            <w:rPr>
              <w:rFonts w:eastAsiaTheme="minorEastAsia"/>
              <w:noProof/>
              <w:lang w:eastAsia="en-AU"/>
            </w:rPr>
          </w:pPr>
          <w:hyperlink w:anchor="_Toc120626766" w:history="1">
            <w:r w:rsidR="00745EA4" w:rsidRPr="006B7C84">
              <w:rPr>
                <w:rStyle w:val="Hyperlink"/>
                <w:noProof/>
              </w:rPr>
              <w:t>3.</w:t>
            </w:r>
            <w:r w:rsidR="00745EA4">
              <w:rPr>
                <w:rFonts w:eastAsiaTheme="minorEastAsia"/>
                <w:noProof/>
                <w:lang w:eastAsia="en-AU"/>
              </w:rPr>
              <w:tab/>
            </w:r>
            <w:r w:rsidR="00745EA4" w:rsidRPr="006B7C84">
              <w:rPr>
                <w:rStyle w:val="Hyperlink"/>
                <w:noProof/>
              </w:rPr>
              <w:t>The trans community</w:t>
            </w:r>
            <w:r w:rsidR="00745EA4">
              <w:rPr>
                <w:noProof/>
                <w:webHidden/>
              </w:rPr>
              <w:tab/>
            </w:r>
            <w:r w:rsidR="00745EA4">
              <w:rPr>
                <w:noProof/>
                <w:webHidden/>
              </w:rPr>
              <w:fldChar w:fldCharType="begin"/>
            </w:r>
            <w:r w:rsidR="00745EA4">
              <w:rPr>
                <w:noProof/>
                <w:webHidden/>
              </w:rPr>
              <w:instrText xml:space="preserve"> PAGEREF _Toc120626766 \h </w:instrText>
            </w:r>
            <w:r w:rsidR="00745EA4">
              <w:rPr>
                <w:noProof/>
                <w:webHidden/>
              </w:rPr>
            </w:r>
            <w:r w:rsidR="00745EA4">
              <w:rPr>
                <w:noProof/>
                <w:webHidden/>
              </w:rPr>
              <w:fldChar w:fldCharType="separate"/>
            </w:r>
            <w:r w:rsidR="00745EA4">
              <w:rPr>
                <w:noProof/>
                <w:webHidden/>
              </w:rPr>
              <w:t>9</w:t>
            </w:r>
            <w:r w:rsidR="00745EA4">
              <w:rPr>
                <w:noProof/>
                <w:webHidden/>
              </w:rPr>
              <w:fldChar w:fldCharType="end"/>
            </w:r>
          </w:hyperlink>
        </w:p>
        <w:p w14:paraId="506DFE32" w14:textId="4DF6F516" w:rsidR="00745EA4" w:rsidRDefault="00365375">
          <w:pPr>
            <w:pStyle w:val="TOC2"/>
            <w:tabs>
              <w:tab w:val="left" w:pos="660"/>
              <w:tab w:val="right" w:leader="dot" w:pos="9016"/>
            </w:tabs>
            <w:rPr>
              <w:rFonts w:eastAsiaTheme="minorEastAsia"/>
              <w:noProof/>
              <w:lang w:eastAsia="en-AU"/>
            </w:rPr>
          </w:pPr>
          <w:hyperlink w:anchor="_Toc120626767" w:history="1">
            <w:r w:rsidR="00745EA4" w:rsidRPr="006B7C84">
              <w:rPr>
                <w:rStyle w:val="Hyperlink"/>
                <w:noProof/>
              </w:rPr>
              <w:t>4.</w:t>
            </w:r>
            <w:r w:rsidR="00745EA4">
              <w:rPr>
                <w:rFonts w:eastAsiaTheme="minorEastAsia"/>
                <w:noProof/>
                <w:lang w:eastAsia="en-AU"/>
              </w:rPr>
              <w:tab/>
            </w:r>
            <w:r w:rsidR="00745EA4" w:rsidRPr="006B7C84">
              <w:rPr>
                <w:rStyle w:val="Hyperlink"/>
                <w:noProof/>
              </w:rPr>
              <w:t>Guidelines for employees affirming their gender in the workplace</w:t>
            </w:r>
            <w:r w:rsidR="00745EA4">
              <w:rPr>
                <w:noProof/>
                <w:webHidden/>
              </w:rPr>
              <w:tab/>
            </w:r>
            <w:r w:rsidR="00745EA4">
              <w:rPr>
                <w:noProof/>
                <w:webHidden/>
              </w:rPr>
              <w:fldChar w:fldCharType="begin"/>
            </w:r>
            <w:r w:rsidR="00745EA4">
              <w:rPr>
                <w:noProof/>
                <w:webHidden/>
              </w:rPr>
              <w:instrText xml:space="preserve"> PAGEREF _Toc120626767 \h </w:instrText>
            </w:r>
            <w:r w:rsidR="00745EA4">
              <w:rPr>
                <w:noProof/>
                <w:webHidden/>
              </w:rPr>
            </w:r>
            <w:r w:rsidR="00745EA4">
              <w:rPr>
                <w:noProof/>
                <w:webHidden/>
              </w:rPr>
              <w:fldChar w:fldCharType="separate"/>
            </w:r>
            <w:r w:rsidR="00745EA4">
              <w:rPr>
                <w:noProof/>
                <w:webHidden/>
              </w:rPr>
              <w:t>10</w:t>
            </w:r>
            <w:r w:rsidR="00745EA4">
              <w:rPr>
                <w:noProof/>
                <w:webHidden/>
              </w:rPr>
              <w:fldChar w:fldCharType="end"/>
            </w:r>
          </w:hyperlink>
        </w:p>
        <w:p w14:paraId="26BDB589" w14:textId="7E0147A7" w:rsidR="00745EA4" w:rsidRDefault="00365375">
          <w:pPr>
            <w:pStyle w:val="TOC3"/>
            <w:tabs>
              <w:tab w:val="left" w:pos="1100"/>
              <w:tab w:val="right" w:leader="dot" w:pos="9016"/>
            </w:tabs>
            <w:rPr>
              <w:rFonts w:eastAsiaTheme="minorEastAsia"/>
              <w:noProof/>
              <w:lang w:eastAsia="en-AU"/>
            </w:rPr>
          </w:pPr>
          <w:hyperlink w:anchor="_Toc120626768" w:history="1">
            <w:r w:rsidR="00745EA4" w:rsidRPr="006B7C84">
              <w:rPr>
                <w:rStyle w:val="Hyperlink"/>
                <w:noProof/>
              </w:rPr>
              <w:t>4.1.</w:t>
            </w:r>
            <w:r w:rsidR="00745EA4">
              <w:rPr>
                <w:rFonts w:eastAsiaTheme="minorEastAsia"/>
                <w:noProof/>
                <w:lang w:eastAsia="en-AU"/>
              </w:rPr>
              <w:tab/>
            </w:r>
            <w:r w:rsidR="00745EA4" w:rsidRPr="006B7C84">
              <w:rPr>
                <w:rStyle w:val="Hyperlink"/>
                <w:noProof/>
              </w:rPr>
              <w:t>Initial conversations</w:t>
            </w:r>
            <w:r w:rsidR="00745EA4">
              <w:rPr>
                <w:noProof/>
                <w:webHidden/>
              </w:rPr>
              <w:tab/>
            </w:r>
            <w:r w:rsidR="00745EA4">
              <w:rPr>
                <w:noProof/>
                <w:webHidden/>
              </w:rPr>
              <w:fldChar w:fldCharType="begin"/>
            </w:r>
            <w:r w:rsidR="00745EA4">
              <w:rPr>
                <w:noProof/>
                <w:webHidden/>
              </w:rPr>
              <w:instrText xml:space="preserve"> PAGEREF _Toc120626768 \h </w:instrText>
            </w:r>
            <w:r w:rsidR="00745EA4">
              <w:rPr>
                <w:noProof/>
                <w:webHidden/>
              </w:rPr>
            </w:r>
            <w:r w:rsidR="00745EA4">
              <w:rPr>
                <w:noProof/>
                <w:webHidden/>
              </w:rPr>
              <w:fldChar w:fldCharType="separate"/>
            </w:r>
            <w:r w:rsidR="00745EA4">
              <w:rPr>
                <w:noProof/>
                <w:webHidden/>
              </w:rPr>
              <w:t>10</w:t>
            </w:r>
            <w:r w:rsidR="00745EA4">
              <w:rPr>
                <w:noProof/>
                <w:webHidden/>
              </w:rPr>
              <w:fldChar w:fldCharType="end"/>
            </w:r>
          </w:hyperlink>
        </w:p>
        <w:p w14:paraId="56EA00E4" w14:textId="02ED7184" w:rsidR="00745EA4" w:rsidRDefault="00365375">
          <w:pPr>
            <w:pStyle w:val="TOC3"/>
            <w:tabs>
              <w:tab w:val="left" w:pos="1100"/>
              <w:tab w:val="right" w:leader="dot" w:pos="9016"/>
            </w:tabs>
            <w:rPr>
              <w:rFonts w:eastAsiaTheme="minorEastAsia"/>
              <w:noProof/>
              <w:lang w:eastAsia="en-AU"/>
            </w:rPr>
          </w:pPr>
          <w:hyperlink w:anchor="_Toc120626769" w:history="1">
            <w:r w:rsidR="00745EA4" w:rsidRPr="006B7C84">
              <w:rPr>
                <w:rStyle w:val="Hyperlink"/>
                <w:noProof/>
              </w:rPr>
              <w:t>4.2.</w:t>
            </w:r>
            <w:r w:rsidR="00745EA4">
              <w:rPr>
                <w:rFonts w:eastAsiaTheme="minorEastAsia"/>
                <w:noProof/>
                <w:lang w:eastAsia="en-AU"/>
              </w:rPr>
              <w:tab/>
            </w:r>
            <w:r w:rsidR="00745EA4" w:rsidRPr="006B7C84">
              <w:rPr>
                <w:rStyle w:val="Hyperlink"/>
                <w:noProof/>
              </w:rPr>
              <w:t>Developing a workplace plan and checklist</w:t>
            </w:r>
            <w:r w:rsidR="00745EA4">
              <w:rPr>
                <w:noProof/>
                <w:webHidden/>
              </w:rPr>
              <w:tab/>
            </w:r>
            <w:r w:rsidR="00745EA4">
              <w:rPr>
                <w:noProof/>
                <w:webHidden/>
              </w:rPr>
              <w:fldChar w:fldCharType="begin"/>
            </w:r>
            <w:r w:rsidR="00745EA4">
              <w:rPr>
                <w:noProof/>
                <w:webHidden/>
              </w:rPr>
              <w:instrText xml:space="preserve"> PAGEREF _Toc120626769 \h </w:instrText>
            </w:r>
            <w:r w:rsidR="00745EA4">
              <w:rPr>
                <w:noProof/>
                <w:webHidden/>
              </w:rPr>
            </w:r>
            <w:r w:rsidR="00745EA4">
              <w:rPr>
                <w:noProof/>
                <w:webHidden/>
              </w:rPr>
              <w:fldChar w:fldCharType="separate"/>
            </w:r>
            <w:r w:rsidR="00745EA4">
              <w:rPr>
                <w:noProof/>
                <w:webHidden/>
              </w:rPr>
              <w:t>10</w:t>
            </w:r>
            <w:r w:rsidR="00745EA4">
              <w:rPr>
                <w:noProof/>
                <w:webHidden/>
              </w:rPr>
              <w:fldChar w:fldCharType="end"/>
            </w:r>
          </w:hyperlink>
        </w:p>
        <w:p w14:paraId="6A31068A" w14:textId="3A23476D" w:rsidR="00745EA4" w:rsidRDefault="00365375">
          <w:pPr>
            <w:pStyle w:val="TOC3"/>
            <w:tabs>
              <w:tab w:val="left" w:pos="1100"/>
              <w:tab w:val="right" w:leader="dot" w:pos="9016"/>
            </w:tabs>
            <w:rPr>
              <w:rFonts w:eastAsiaTheme="minorEastAsia"/>
              <w:noProof/>
              <w:lang w:eastAsia="en-AU"/>
            </w:rPr>
          </w:pPr>
          <w:hyperlink w:anchor="_Toc120626770" w:history="1">
            <w:r w:rsidR="00745EA4" w:rsidRPr="006B7C84">
              <w:rPr>
                <w:rStyle w:val="Hyperlink"/>
                <w:noProof/>
              </w:rPr>
              <w:t>4.3.</w:t>
            </w:r>
            <w:r w:rsidR="00745EA4">
              <w:rPr>
                <w:rFonts w:eastAsiaTheme="minorEastAsia"/>
                <w:noProof/>
                <w:lang w:eastAsia="en-AU"/>
              </w:rPr>
              <w:tab/>
            </w:r>
            <w:r w:rsidR="00745EA4" w:rsidRPr="006B7C84">
              <w:rPr>
                <w:rStyle w:val="Hyperlink"/>
                <w:noProof/>
              </w:rPr>
              <w:t>Support</w:t>
            </w:r>
            <w:r w:rsidR="00745EA4">
              <w:rPr>
                <w:noProof/>
                <w:webHidden/>
              </w:rPr>
              <w:tab/>
            </w:r>
            <w:r w:rsidR="00745EA4">
              <w:rPr>
                <w:noProof/>
                <w:webHidden/>
              </w:rPr>
              <w:fldChar w:fldCharType="begin"/>
            </w:r>
            <w:r w:rsidR="00745EA4">
              <w:rPr>
                <w:noProof/>
                <w:webHidden/>
              </w:rPr>
              <w:instrText xml:space="preserve"> PAGEREF _Toc120626770 \h </w:instrText>
            </w:r>
            <w:r w:rsidR="00745EA4">
              <w:rPr>
                <w:noProof/>
                <w:webHidden/>
              </w:rPr>
            </w:r>
            <w:r w:rsidR="00745EA4">
              <w:rPr>
                <w:noProof/>
                <w:webHidden/>
              </w:rPr>
              <w:fldChar w:fldCharType="separate"/>
            </w:r>
            <w:r w:rsidR="00745EA4">
              <w:rPr>
                <w:noProof/>
                <w:webHidden/>
              </w:rPr>
              <w:t>10</w:t>
            </w:r>
            <w:r w:rsidR="00745EA4">
              <w:rPr>
                <w:noProof/>
                <w:webHidden/>
              </w:rPr>
              <w:fldChar w:fldCharType="end"/>
            </w:r>
          </w:hyperlink>
        </w:p>
        <w:p w14:paraId="75D4C28F" w14:textId="11ABD114" w:rsidR="00745EA4" w:rsidRDefault="00365375">
          <w:pPr>
            <w:pStyle w:val="TOC3"/>
            <w:tabs>
              <w:tab w:val="left" w:pos="1100"/>
              <w:tab w:val="right" w:leader="dot" w:pos="9016"/>
            </w:tabs>
            <w:rPr>
              <w:rFonts w:eastAsiaTheme="minorEastAsia"/>
              <w:noProof/>
              <w:lang w:eastAsia="en-AU"/>
            </w:rPr>
          </w:pPr>
          <w:hyperlink w:anchor="_Toc120626771" w:history="1">
            <w:r w:rsidR="00745EA4" w:rsidRPr="006B7C84">
              <w:rPr>
                <w:rStyle w:val="Hyperlink"/>
                <w:noProof/>
              </w:rPr>
              <w:t>4.4.</w:t>
            </w:r>
            <w:r w:rsidR="00745EA4">
              <w:rPr>
                <w:rFonts w:eastAsiaTheme="minorEastAsia"/>
                <w:noProof/>
                <w:lang w:eastAsia="en-AU"/>
              </w:rPr>
              <w:tab/>
            </w:r>
            <w:r w:rsidR="00745EA4" w:rsidRPr="006B7C84">
              <w:rPr>
                <w:rStyle w:val="Hyperlink"/>
                <w:noProof/>
              </w:rPr>
              <w:t>Colleagues and stakeholders</w:t>
            </w:r>
            <w:r w:rsidR="00745EA4">
              <w:rPr>
                <w:noProof/>
                <w:webHidden/>
              </w:rPr>
              <w:tab/>
            </w:r>
            <w:r w:rsidR="00745EA4">
              <w:rPr>
                <w:noProof/>
                <w:webHidden/>
              </w:rPr>
              <w:fldChar w:fldCharType="begin"/>
            </w:r>
            <w:r w:rsidR="00745EA4">
              <w:rPr>
                <w:noProof/>
                <w:webHidden/>
              </w:rPr>
              <w:instrText xml:space="preserve"> PAGEREF _Toc120626771 \h </w:instrText>
            </w:r>
            <w:r w:rsidR="00745EA4">
              <w:rPr>
                <w:noProof/>
                <w:webHidden/>
              </w:rPr>
            </w:r>
            <w:r w:rsidR="00745EA4">
              <w:rPr>
                <w:noProof/>
                <w:webHidden/>
              </w:rPr>
              <w:fldChar w:fldCharType="separate"/>
            </w:r>
            <w:r w:rsidR="00745EA4">
              <w:rPr>
                <w:noProof/>
                <w:webHidden/>
              </w:rPr>
              <w:t>10</w:t>
            </w:r>
            <w:r w:rsidR="00745EA4">
              <w:rPr>
                <w:noProof/>
                <w:webHidden/>
              </w:rPr>
              <w:fldChar w:fldCharType="end"/>
            </w:r>
          </w:hyperlink>
        </w:p>
        <w:p w14:paraId="7E38CD66" w14:textId="06B68E2F" w:rsidR="00745EA4" w:rsidRDefault="00365375">
          <w:pPr>
            <w:pStyle w:val="TOC3"/>
            <w:tabs>
              <w:tab w:val="left" w:pos="1100"/>
              <w:tab w:val="right" w:leader="dot" w:pos="9016"/>
            </w:tabs>
            <w:rPr>
              <w:rFonts w:eastAsiaTheme="minorEastAsia"/>
              <w:noProof/>
              <w:lang w:eastAsia="en-AU"/>
            </w:rPr>
          </w:pPr>
          <w:hyperlink w:anchor="_Toc120626772" w:history="1">
            <w:r w:rsidR="00745EA4" w:rsidRPr="006B7C84">
              <w:rPr>
                <w:rStyle w:val="Hyperlink"/>
                <w:noProof/>
              </w:rPr>
              <w:t>4.5.</w:t>
            </w:r>
            <w:r w:rsidR="00745EA4">
              <w:rPr>
                <w:rFonts w:eastAsiaTheme="minorEastAsia"/>
                <w:noProof/>
                <w:lang w:eastAsia="en-AU"/>
              </w:rPr>
              <w:tab/>
            </w:r>
            <w:r w:rsidR="00745EA4" w:rsidRPr="006B7C84">
              <w:rPr>
                <w:rStyle w:val="Hyperlink"/>
                <w:noProof/>
              </w:rPr>
              <w:t>Bullying, discrimination and harassment</w:t>
            </w:r>
            <w:r w:rsidR="00745EA4">
              <w:rPr>
                <w:noProof/>
                <w:webHidden/>
              </w:rPr>
              <w:tab/>
            </w:r>
            <w:r w:rsidR="00745EA4">
              <w:rPr>
                <w:noProof/>
                <w:webHidden/>
              </w:rPr>
              <w:fldChar w:fldCharType="begin"/>
            </w:r>
            <w:r w:rsidR="00745EA4">
              <w:rPr>
                <w:noProof/>
                <w:webHidden/>
              </w:rPr>
              <w:instrText xml:space="preserve"> PAGEREF _Toc120626772 \h </w:instrText>
            </w:r>
            <w:r w:rsidR="00745EA4">
              <w:rPr>
                <w:noProof/>
                <w:webHidden/>
              </w:rPr>
            </w:r>
            <w:r w:rsidR="00745EA4">
              <w:rPr>
                <w:noProof/>
                <w:webHidden/>
              </w:rPr>
              <w:fldChar w:fldCharType="separate"/>
            </w:r>
            <w:r w:rsidR="00745EA4">
              <w:rPr>
                <w:noProof/>
                <w:webHidden/>
              </w:rPr>
              <w:t>11</w:t>
            </w:r>
            <w:r w:rsidR="00745EA4">
              <w:rPr>
                <w:noProof/>
                <w:webHidden/>
              </w:rPr>
              <w:fldChar w:fldCharType="end"/>
            </w:r>
          </w:hyperlink>
        </w:p>
        <w:p w14:paraId="642CC028" w14:textId="475BE10C" w:rsidR="00745EA4" w:rsidRDefault="00365375">
          <w:pPr>
            <w:pStyle w:val="TOC3"/>
            <w:tabs>
              <w:tab w:val="left" w:pos="1100"/>
              <w:tab w:val="right" w:leader="dot" w:pos="9016"/>
            </w:tabs>
            <w:rPr>
              <w:rFonts w:eastAsiaTheme="minorEastAsia"/>
              <w:noProof/>
              <w:lang w:eastAsia="en-AU"/>
            </w:rPr>
          </w:pPr>
          <w:hyperlink w:anchor="_Toc120626773" w:history="1">
            <w:r w:rsidR="00745EA4" w:rsidRPr="006B7C84">
              <w:rPr>
                <w:rStyle w:val="Hyperlink"/>
                <w:noProof/>
              </w:rPr>
              <w:t>4.6.</w:t>
            </w:r>
            <w:r w:rsidR="00745EA4">
              <w:rPr>
                <w:rFonts w:eastAsiaTheme="minorEastAsia"/>
                <w:noProof/>
                <w:lang w:eastAsia="en-AU"/>
              </w:rPr>
              <w:tab/>
            </w:r>
            <w:r w:rsidR="00745EA4" w:rsidRPr="006B7C84">
              <w:rPr>
                <w:rStyle w:val="Hyperlink"/>
                <w:noProof/>
              </w:rPr>
              <w:t>Updating details</w:t>
            </w:r>
            <w:r w:rsidR="00745EA4">
              <w:rPr>
                <w:noProof/>
                <w:webHidden/>
              </w:rPr>
              <w:tab/>
            </w:r>
            <w:r w:rsidR="00745EA4">
              <w:rPr>
                <w:noProof/>
                <w:webHidden/>
              </w:rPr>
              <w:fldChar w:fldCharType="begin"/>
            </w:r>
            <w:r w:rsidR="00745EA4">
              <w:rPr>
                <w:noProof/>
                <w:webHidden/>
              </w:rPr>
              <w:instrText xml:space="preserve"> PAGEREF _Toc120626773 \h </w:instrText>
            </w:r>
            <w:r w:rsidR="00745EA4">
              <w:rPr>
                <w:noProof/>
                <w:webHidden/>
              </w:rPr>
            </w:r>
            <w:r w:rsidR="00745EA4">
              <w:rPr>
                <w:noProof/>
                <w:webHidden/>
              </w:rPr>
              <w:fldChar w:fldCharType="separate"/>
            </w:r>
            <w:r w:rsidR="00745EA4">
              <w:rPr>
                <w:noProof/>
                <w:webHidden/>
              </w:rPr>
              <w:t>11</w:t>
            </w:r>
            <w:r w:rsidR="00745EA4">
              <w:rPr>
                <w:noProof/>
                <w:webHidden/>
              </w:rPr>
              <w:fldChar w:fldCharType="end"/>
            </w:r>
          </w:hyperlink>
        </w:p>
        <w:p w14:paraId="23D4B359" w14:textId="4312FC35" w:rsidR="00745EA4" w:rsidRDefault="00365375">
          <w:pPr>
            <w:pStyle w:val="TOC2"/>
            <w:tabs>
              <w:tab w:val="left" w:pos="660"/>
              <w:tab w:val="right" w:leader="dot" w:pos="9016"/>
            </w:tabs>
            <w:rPr>
              <w:rFonts w:eastAsiaTheme="minorEastAsia"/>
              <w:noProof/>
              <w:lang w:eastAsia="en-AU"/>
            </w:rPr>
          </w:pPr>
          <w:hyperlink w:anchor="_Toc120626774" w:history="1">
            <w:r w:rsidR="00745EA4" w:rsidRPr="006B7C84">
              <w:rPr>
                <w:rStyle w:val="Hyperlink"/>
                <w:noProof/>
              </w:rPr>
              <w:t>5.</w:t>
            </w:r>
            <w:r w:rsidR="00745EA4">
              <w:rPr>
                <w:rFonts w:eastAsiaTheme="minorEastAsia"/>
                <w:noProof/>
                <w:lang w:eastAsia="en-AU"/>
              </w:rPr>
              <w:tab/>
            </w:r>
            <w:r w:rsidR="00745EA4" w:rsidRPr="006B7C84">
              <w:rPr>
                <w:rStyle w:val="Hyperlink"/>
                <w:noProof/>
              </w:rPr>
              <w:t>Guidelines for management</w:t>
            </w:r>
            <w:r w:rsidR="00745EA4">
              <w:rPr>
                <w:noProof/>
                <w:webHidden/>
              </w:rPr>
              <w:tab/>
            </w:r>
            <w:r w:rsidR="00745EA4">
              <w:rPr>
                <w:noProof/>
                <w:webHidden/>
              </w:rPr>
              <w:fldChar w:fldCharType="begin"/>
            </w:r>
            <w:r w:rsidR="00745EA4">
              <w:rPr>
                <w:noProof/>
                <w:webHidden/>
              </w:rPr>
              <w:instrText xml:space="preserve"> PAGEREF _Toc120626774 \h </w:instrText>
            </w:r>
            <w:r w:rsidR="00745EA4">
              <w:rPr>
                <w:noProof/>
                <w:webHidden/>
              </w:rPr>
            </w:r>
            <w:r w:rsidR="00745EA4">
              <w:rPr>
                <w:noProof/>
                <w:webHidden/>
              </w:rPr>
              <w:fldChar w:fldCharType="separate"/>
            </w:r>
            <w:r w:rsidR="00745EA4">
              <w:rPr>
                <w:noProof/>
                <w:webHidden/>
              </w:rPr>
              <w:t>13</w:t>
            </w:r>
            <w:r w:rsidR="00745EA4">
              <w:rPr>
                <w:noProof/>
                <w:webHidden/>
              </w:rPr>
              <w:fldChar w:fldCharType="end"/>
            </w:r>
          </w:hyperlink>
        </w:p>
        <w:p w14:paraId="31F117A1" w14:textId="5C569425" w:rsidR="00745EA4" w:rsidRDefault="00365375">
          <w:pPr>
            <w:pStyle w:val="TOC3"/>
            <w:tabs>
              <w:tab w:val="left" w:pos="1100"/>
              <w:tab w:val="right" w:leader="dot" w:pos="9016"/>
            </w:tabs>
            <w:rPr>
              <w:rFonts w:eastAsiaTheme="minorEastAsia"/>
              <w:noProof/>
              <w:lang w:eastAsia="en-AU"/>
            </w:rPr>
          </w:pPr>
          <w:hyperlink w:anchor="_Toc120626775" w:history="1">
            <w:r w:rsidR="00745EA4" w:rsidRPr="006B7C84">
              <w:rPr>
                <w:rStyle w:val="Hyperlink"/>
                <w:noProof/>
              </w:rPr>
              <w:t>5.1.</w:t>
            </w:r>
            <w:r w:rsidR="00745EA4">
              <w:rPr>
                <w:rFonts w:eastAsiaTheme="minorEastAsia"/>
                <w:noProof/>
                <w:lang w:eastAsia="en-AU"/>
              </w:rPr>
              <w:tab/>
            </w:r>
            <w:r w:rsidR="00745EA4" w:rsidRPr="006B7C84">
              <w:rPr>
                <w:rStyle w:val="Hyperlink"/>
                <w:noProof/>
              </w:rPr>
              <w:t>Management as allies</w:t>
            </w:r>
            <w:r w:rsidR="00745EA4">
              <w:rPr>
                <w:noProof/>
                <w:webHidden/>
              </w:rPr>
              <w:tab/>
            </w:r>
            <w:r w:rsidR="00745EA4">
              <w:rPr>
                <w:noProof/>
                <w:webHidden/>
              </w:rPr>
              <w:fldChar w:fldCharType="begin"/>
            </w:r>
            <w:r w:rsidR="00745EA4">
              <w:rPr>
                <w:noProof/>
                <w:webHidden/>
              </w:rPr>
              <w:instrText xml:space="preserve"> PAGEREF _Toc120626775 \h </w:instrText>
            </w:r>
            <w:r w:rsidR="00745EA4">
              <w:rPr>
                <w:noProof/>
                <w:webHidden/>
              </w:rPr>
            </w:r>
            <w:r w:rsidR="00745EA4">
              <w:rPr>
                <w:noProof/>
                <w:webHidden/>
              </w:rPr>
              <w:fldChar w:fldCharType="separate"/>
            </w:r>
            <w:r w:rsidR="00745EA4">
              <w:rPr>
                <w:noProof/>
                <w:webHidden/>
              </w:rPr>
              <w:t>13</w:t>
            </w:r>
            <w:r w:rsidR="00745EA4">
              <w:rPr>
                <w:noProof/>
                <w:webHidden/>
              </w:rPr>
              <w:fldChar w:fldCharType="end"/>
            </w:r>
          </w:hyperlink>
        </w:p>
        <w:p w14:paraId="09243B1B" w14:textId="4E60FC90" w:rsidR="00745EA4" w:rsidRDefault="00365375">
          <w:pPr>
            <w:pStyle w:val="TOC3"/>
            <w:tabs>
              <w:tab w:val="left" w:pos="1100"/>
              <w:tab w:val="right" w:leader="dot" w:pos="9016"/>
            </w:tabs>
            <w:rPr>
              <w:rFonts w:eastAsiaTheme="minorEastAsia"/>
              <w:noProof/>
              <w:lang w:eastAsia="en-AU"/>
            </w:rPr>
          </w:pPr>
          <w:hyperlink w:anchor="_Toc120626776" w:history="1">
            <w:r w:rsidR="00745EA4" w:rsidRPr="006B7C84">
              <w:rPr>
                <w:rStyle w:val="Hyperlink"/>
                <w:noProof/>
              </w:rPr>
              <w:t>5.2.</w:t>
            </w:r>
            <w:r w:rsidR="00745EA4">
              <w:rPr>
                <w:rFonts w:eastAsiaTheme="minorEastAsia"/>
                <w:noProof/>
                <w:lang w:eastAsia="en-AU"/>
              </w:rPr>
              <w:tab/>
            </w:r>
            <w:r w:rsidR="00745EA4" w:rsidRPr="006B7C84">
              <w:rPr>
                <w:rStyle w:val="Hyperlink"/>
                <w:noProof/>
              </w:rPr>
              <w:t>Consultation and collaboration</w:t>
            </w:r>
            <w:r w:rsidR="00745EA4">
              <w:rPr>
                <w:noProof/>
                <w:webHidden/>
              </w:rPr>
              <w:tab/>
            </w:r>
            <w:r w:rsidR="00745EA4">
              <w:rPr>
                <w:noProof/>
                <w:webHidden/>
              </w:rPr>
              <w:fldChar w:fldCharType="begin"/>
            </w:r>
            <w:r w:rsidR="00745EA4">
              <w:rPr>
                <w:noProof/>
                <w:webHidden/>
              </w:rPr>
              <w:instrText xml:space="preserve"> PAGEREF _Toc120626776 \h </w:instrText>
            </w:r>
            <w:r w:rsidR="00745EA4">
              <w:rPr>
                <w:noProof/>
                <w:webHidden/>
              </w:rPr>
            </w:r>
            <w:r w:rsidR="00745EA4">
              <w:rPr>
                <w:noProof/>
                <w:webHidden/>
              </w:rPr>
              <w:fldChar w:fldCharType="separate"/>
            </w:r>
            <w:r w:rsidR="00745EA4">
              <w:rPr>
                <w:noProof/>
                <w:webHidden/>
              </w:rPr>
              <w:t>13</w:t>
            </w:r>
            <w:r w:rsidR="00745EA4">
              <w:rPr>
                <w:noProof/>
                <w:webHidden/>
              </w:rPr>
              <w:fldChar w:fldCharType="end"/>
            </w:r>
          </w:hyperlink>
        </w:p>
        <w:p w14:paraId="4DFC3673" w14:textId="56D1C84B" w:rsidR="00745EA4" w:rsidRDefault="00365375">
          <w:pPr>
            <w:pStyle w:val="TOC3"/>
            <w:tabs>
              <w:tab w:val="left" w:pos="1100"/>
              <w:tab w:val="right" w:leader="dot" w:pos="9016"/>
            </w:tabs>
            <w:rPr>
              <w:rFonts w:eastAsiaTheme="minorEastAsia"/>
              <w:noProof/>
              <w:lang w:eastAsia="en-AU"/>
            </w:rPr>
          </w:pPr>
          <w:hyperlink w:anchor="_Toc120626777" w:history="1">
            <w:r w:rsidR="00745EA4" w:rsidRPr="006B7C84">
              <w:rPr>
                <w:rStyle w:val="Hyperlink"/>
                <w:noProof/>
              </w:rPr>
              <w:t>5.3.</w:t>
            </w:r>
            <w:r w:rsidR="00745EA4">
              <w:rPr>
                <w:rFonts w:eastAsiaTheme="minorEastAsia"/>
                <w:noProof/>
                <w:lang w:eastAsia="en-AU"/>
              </w:rPr>
              <w:tab/>
            </w:r>
            <w:r w:rsidR="00745EA4" w:rsidRPr="006B7C84">
              <w:rPr>
                <w:rStyle w:val="Hyperlink"/>
                <w:noProof/>
              </w:rPr>
              <w:t>Confidentiality and privacy</w:t>
            </w:r>
            <w:r w:rsidR="00745EA4">
              <w:rPr>
                <w:noProof/>
                <w:webHidden/>
              </w:rPr>
              <w:tab/>
            </w:r>
            <w:r w:rsidR="00745EA4">
              <w:rPr>
                <w:noProof/>
                <w:webHidden/>
              </w:rPr>
              <w:fldChar w:fldCharType="begin"/>
            </w:r>
            <w:r w:rsidR="00745EA4">
              <w:rPr>
                <w:noProof/>
                <w:webHidden/>
              </w:rPr>
              <w:instrText xml:space="preserve"> PAGEREF _Toc120626777 \h </w:instrText>
            </w:r>
            <w:r w:rsidR="00745EA4">
              <w:rPr>
                <w:noProof/>
                <w:webHidden/>
              </w:rPr>
            </w:r>
            <w:r w:rsidR="00745EA4">
              <w:rPr>
                <w:noProof/>
                <w:webHidden/>
              </w:rPr>
              <w:fldChar w:fldCharType="separate"/>
            </w:r>
            <w:r w:rsidR="00745EA4">
              <w:rPr>
                <w:noProof/>
                <w:webHidden/>
              </w:rPr>
              <w:t>13</w:t>
            </w:r>
            <w:r w:rsidR="00745EA4">
              <w:rPr>
                <w:noProof/>
                <w:webHidden/>
              </w:rPr>
              <w:fldChar w:fldCharType="end"/>
            </w:r>
          </w:hyperlink>
        </w:p>
        <w:p w14:paraId="5FC1CA18" w14:textId="5864F975" w:rsidR="00745EA4" w:rsidRDefault="00365375">
          <w:pPr>
            <w:pStyle w:val="TOC3"/>
            <w:tabs>
              <w:tab w:val="left" w:pos="1100"/>
              <w:tab w:val="right" w:leader="dot" w:pos="9016"/>
            </w:tabs>
            <w:rPr>
              <w:rFonts w:eastAsiaTheme="minorEastAsia"/>
              <w:noProof/>
              <w:lang w:eastAsia="en-AU"/>
            </w:rPr>
          </w:pPr>
          <w:hyperlink w:anchor="_Toc120626778" w:history="1">
            <w:r w:rsidR="00745EA4" w:rsidRPr="006B7C84">
              <w:rPr>
                <w:rStyle w:val="Hyperlink"/>
                <w:noProof/>
              </w:rPr>
              <w:t>5.4.</w:t>
            </w:r>
            <w:r w:rsidR="00745EA4">
              <w:rPr>
                <w:rFonts w:eastAsiaTheme="minorEastAsia"/>
                <w:noProof/>
                <w:lang w:eastAsia="en-AU"/>
              </w:rPr>
              <w:tab/>
            </w:r>
            <w:r w:rsidR="00745EA4" w:rsidRPr="006B7C84">
              <w:rPr>
                <w:rStyle w:val="Hyperlink"/>
                <w:noProof/>
              </w:rPr>
              <w:t>Language and pronouns</w:t>
            </w:r>
            <w:r w:rsidR="00745EA4">
              <w:rPr>
                <w:noProof/>
                <w:webHidden/>
              </w:rPr>
              <w:tab/>
            </w:r>
            <w:r w:rsidR="00745EA4">
              <w:rPr>
                <w:noProof/>
                <w:webHidden/>
              </w:rPr>
              <w:fldChar w:fldCharType="begin"/>
            </w:r>
            <w:r w:rsidR="00745EA4">
              <w:rPr>
                <w:noProof/>
                <w:webHidden/>
              </w:rPr>
              <w:instrText xml:space="preserve"> PAGEREF _Toc120626778 \h </w:instrText>
            </w:r>
            <w:r w:rsidR="00745EA4">
              <w:rPr>
                <w:noProof/>
                <w:webHidden/>
              </w:rPr>
            </w:r>
            <w:r w:rsidR="00745EA4">
              <w:rPr>
                <w:noProof/>
                <w:webHidden/>
              </w:rPr>
              <w:fldChar w:fldCharType="separate"/>
            </w:r>
            <w:r w:rsidR="00745EA4">
              <w:rPr>
                <w:noProof/>
                <w:webHidden/>
              </w:rPr>
              <w:t>13</w:t>
            </w:r>
            <w:r w:rsidR="00745EA4">
              <w:rPr>
                <w:noProof/>
                <w:webHidden/>
              </w:rPr>
              <w:fldChar w:fldCharType="end"/>
            </w:r>
          </w:hyperlink>
        </w:p>
        <w:p w14:paraId="2872DF46" w14:textId="688EE368" w:rsidR="00745EA4" w:rsidRDefault="00365375">
          <w:pPr>
            <w:pStyle w:val="TOC3"/>
            <w:tabs>
              <w:tab w:val="left" w:pos="1100"/>
              <w:tab w:val="right" w:leader="dot" w:pos="9016"/>
            </w:tabs>
            <w:rPr>
              <w:rFonts w:eastAsiaTheme="minorEastAsia"/>
              <w:noProof/>
              <w:lang w:eastAsia="en-AU"/>
            </w:rPr>
          </w:pPr>
          <w:hyperlink w:anchor="_Toc120626779" w:history="1">
            <w:r w:rsidR="00745EA4" w:rsidRPr="006B7C84">
              <w:rPr>
                <w:rStyle w:val="Hyperlink"/>
                <w:noProof/>
              </w:rPr>
              <w:t>5.5.</w:t>
            </w:r>
            <w:r w:rsidR="00745EA4">
              <w:rPr>
                <w:rFonts w:eastAsiaTheme="minorEastAsia"/>
                <w:noProof/>
                <w:lang w:eastAsia="en-AU"/>
              </w:rPr>
              <w:tab/>
            </w:r>
            <w:r w:rsidR="00745EA4" w:rsidRPr="006B7C84">
              <w:rPr>
                <w:rStyle w:val="Hyperlink"/>
                <w:noProof/>
              </w:rPr>
              <w:t>Developing a workplace plan and/or checklist</w:t>
            </w:r>
            <w:r w:rsidR="00745EA4">
              <w:rPr>
                <w:noProof/>
                <w:webHidden/>
              </w:rPr>
              <w:tab/>
            </w:r>
            <w:r w:rsidR="00745EA4">
              <w:rPr>
                <w:noProof/>
                <w:webHidden/>
              </w:rPr>
              <w:fldChar w:fldCharType="begin"/>
            </w:r>
            <w:r w:rsidR="00745EA4">
              <w:rPr>
                <w:noProof/>
                <w:webHidden/>
              </w:rPr>
              <w:instrText xml:space="preserve"> PAGEREF _Toc120626779 \h </w:instrText>
            </w:r>
            <w:r w:rsidR="00745EA4">
              <w:rPr>
                <w:noProof/>
                <w:webHidden/>
              </w:rPr>
            </w:r>
            <w:r w:rsidR="00745EA4">
              <w:rPr>
                <w:noProof/>
                <w:webHidden/>
              </w:rPr>
              <w:fldChar w:fldCharType="separate"/>
            </w:r>
            <w:r w:rsidR="00745EA4">
              <w:rPr>
                <w:noProof/>
                <w:webHidden/>
              </w:rPr>
              <w:t>14</w:t>
            </w:r>
            <w:r w:rsidR="00745EA4">
              <w:rPr>
                <w:noProof/>
                <w:webHidden/>
              </w:rPr>
              <w:fldChar w:fldCharType="end"/>
            </w:r>
          </w:hyperlink>
        </w:p>
        <w:p w14:paraId="59EC5120" w14:textId="133A59E0" w:rsidR="00745EA4" w:rsidRDefault="00365375">
          <w:pPr>
            <w:pStyle w:val="TOC3"/>
            <w:tabs>
              <w:tab w:val="left" w:pos="1100"/>
              <w:tab w:val="right" w:leader="dot" w:pos="9016"/>
            </w:tabs>
            <w:rPr>
              <w:rFonts w:eastAsiaTheme="minorEastAsia"/>
              <w:noProof/>
              <w:lang w:eastAsia="en-AU"/>
            </w:rPr>
          </w:pPr>
          <w:hyperlink w:anchor="_Toc120626780" w:history="1">
            <w:r w:rsidR="00745EA4" w:rsidRPr="006B7C84">
              <w:rPr>
                <w:rStyle w:val="Hyperlink"/>
                <w:noProof/>
              </w:rPr>
              <w:t>5.6.</w:t>
            </w:r>
            <w:r w:rsidR="00745EA4">
              <w:rPr>
                <w:rFonts w:eastAsiaTheme="minorEastAsia"/>
                <w:noProof/>
                <w:lang w:eastAsia="en-AU"/>
              </w:rPr>
              <w:tab/>
            </w:r>
            <w:r w:rsidR="00745EA4" w:rsidRPr="006B7C84">
              <w:rPr>
                <w:rStyle w:val="Hyperlink"/>
                <w:noProof/>
              </w:rPr>
              <w:t>Leave entitlements</w:t>
            </w:r>
            <w:r w:rsidR="00745EA4">
              <w:rPr>
                <w:noProof/>
                <w:webHidden/>
              </w:rPr>
              <w:tab/>
            </w:r>
            <w:r w:rsidR="00745EA4">
              <w:rPr>
                <w:noProof/>
                <w:webHidden/>
              </w:rPr>
              <w:fldChar w:fldCharType="begin"/>
            </w:r>
            <w:r w:rsidR="00745EA4">
              <w:rPr>
                <w:noProof/>
                <w:webHidden/>
              </w:rPr>
              <w:instrText xml:space="preserve"> PAGEREF _Toc120626780 \h </w:instrText>
            </w:r>
            <w:r w:rsidR="00745EA4">
              <w:rPr>
                <w:noProof/>
                <w:webHidden/>
              </w:rPr>
            </w:r>
            <w:r w:rsidR="00745EA4">
              <w:rPr>
                <w:noProof/>
                <w:webHidden/>
              </w:rPr>
              <w:fldChar w:fldCharType="separate"/>
            </w:r>
            <w:r w:rsidR="00745EA4">
              <w:rPr>
                <w:noProof/>
                <w:webHidden/>
              </w:rPr>
              <w:t>14</w:t>
            </w:r>
            <w:r w:rsidR="00745EA4">
              <w:rPr>
                <w:noProof/>
                <w:webHidden/>
              </w:rPr>
              <w:fldChar w:fldCharType="end"/>
            </w:r>
          </w:hyperlink>
        </w:p>
        <w:p w14:paraId="59F12A84" w14:textId="54DDC1B3" w:rsidR="00745EA4" w:rsidRDefault="00365375">
          <w:pPr>
            <w:pStyle w:val="TOC3"/>
            <w:tabs>
              <w:tab w:val="left" w:pos="1100"/>
              <w:tab w:val="right" w:leader="dot" w:pos="9016"/>
            </w:tabs>
            <w:rPr>
              <w:rFonts w:eastAsiaTheme="minorEastAsia"/>
              <w:noProof/>
              <w:lang w:eastAsia="en-AU"/>
            </w:rPr>
          </w:pPr>
          <w:hyperlink w:anchor="_Toc120626781" w:history="1">
            <w:r w:rsidR="00745EA4" w:rsidRPr="006B7C84">
              <w:rPr>
                <w:rStyle w:val="Hyperlink"/>
                <w:noProof/>
              </w:rPr>
              <w:t>5.7.</w:t>
            </w:r>
            <w:r w:rsidR="00745EA4">
              <w:rPr>
                <w:rFonts w:eastAsiaTheme="minorEastAsia"/>
                <w:noProof/>
                <w:lang w:eastAsia="en-AU"/>
              </w:rPr>
              <w:tab/>
            </w:r>
            <w:r w:rsidR="00745EA4" w:rsidRPr="006B7C84">
              <w:rPr>
                <w:rStyle w:val="Hyperlink"/>
                <w:noProof/>
              </w:rPr>
              <w:t>Facilities</w:t>
            </w:r>
            <w:r w:rsidR="00745EA4">
              <w:rPr>
                <w:noProof/>
                <w:webHidden/>
              </w:rPr>
              <w:tab/>
            </w:r>
            <w:r w:rsidR="00745EA4">
              <w:rPr>
                <w:noProof/>
                <w:webHidden/>
              </w:rPr>
              <w:fldChar w:fldCharType="begin"/>
            </w:r>
            <w:r w:rsidR="00745EA4">
              <w:rPr>
                <w:noProof/>
                <w:webHidden/>
              </w:rPr>
              <w:instrText xml:space="preserve"> PAGEREF _Toc120626781 \h </w:instrText>
            </w:r>
            <w:r w:rsidR="00745EA4">
              <w:rPr>
                <w:noProof/>
                <w:webHidden/>
              </w:rPr>
            </w:r>
            <w:r w:rsidR="00745EA4">
              <w:rPr>
                <w:noProof/>
                <w:webHidden/>
              </w:rPr>
              <w:fldChar w:fldCharType="separate"/>
            </w:r>
            <w:r w:rsidR="00745EA4">
              <w:rPr>
                <w:noProof/>
                <w:webHidden/>
              </w:rPr>
              <w:t>14</w:t>
            </w:r>
            <w:r w:rsidR="00745EA4">
              <w:rPr>
                <w:noProof/>
                <w:webHidden/>
              </w:rPr>
              <w:fldChar w:fldCharType="end"/>
            </w:r>
          </w:hyperlink>
        </w:p>
        <w:p w14:paraId="13F8E764" w14:textId="1CF2C84E" w:rsidR="00745EA4" w:rsidRDefault="00365375">
          <w:pPr>
            <w:pStyle w:val="TOC3"/>
            <w:tabs>
              <w:tab w:val="left" w:pos="1100"/>
              <w:tab w:val="right" w:leader="dot" w:pos="9016"/>
            </w:tabs>
            <w:rPr>
              <w:rFonts w:eastAsiaTheme="minorEastAsia"/>
              <w:noProof/>
              <w:lang w:eastAsia="en-AU"/>
            </w:rPr>
          </w:pPr>
          <w:hyperlink w:anchor="_Toc120626782" w:history="1">
            <w:r w:rsidR="00745EA4" w:rsidRPr="006B7C84">
              <w:rPr>
                <w:rStyle w:val="Hyperlink"/>
                <w:noProof/>
              </w:rPr>
              <w:t>5.8.</w:t>
            </w:r>
            <w:r w:rsidR="00745EA4">
              <w:rPr>
                <w:rFonts w:eastAsiaTheme="minorEastAsia"/>
                <w:noProof/>
                <w:lang w:eastAsia="en-AU"/>
              </w:rPr>
              <w:tab/>
            </w:r>
            <w:r w:rsidR="00745EA4" w:rsidRPr="006B7C84">
              <w:rPr>
                <w:rStyle w:val="Hyperlink"/>
                <w:noProof/>
              </w:rPr>
              <w:t>Uniforms and dress code</w:t>
            </w:r>
            <w:r w:rsidR="00745EA4">
              <w:rPr>
                <w:noProof/>
                <w:webHidden/>
              </w:rPr>
              <w:tab/>
            </w:r>
            <w:r w:rsidR="00745EA4">
              <w:rPr>
                <w:noProof/>
                <w:webHidden/>
              </w:rPr>
              <w:fldChar w:fldCharType="begin"/>
            </w:r>
            <w:r w:rsidR="00745EA4">
              <w:rPr>
                <w:noProof/>
                <w:webHidden/>
              </w:rPr>
              <w:instrText xml:space="preserve"> PAGEREF _Toc120626782 \h </w:instrText>
            </w:r>
            <w:r w:rsidR="00745EA4">
              <w:rPr>
                <w:noProof/>
                <w:webHidden/>
              </w:rPr>
            </w:r>
            <w:r w:rsidR="00745EA4">
              <w:rPr>
                <w:noProof/>
                <w:webHidden/>
              </w:rPr>
              <w:fldChar w:fldCharType="separate"/>
            </w:r>
            <w:r w:rsidR="00745EA4">
              <w:rPr>
                <w:noProof/>
                <w:webHidden/>
              </w:rPr>
              <w:t>14</w:t>
            </w:r>
            <w:r w:rsidR="00745EA4">
              <w:rPr>
                <w:noProof/>
                <w:webHidden/>
              </w:rPr>
              <w:fldChar w:fldCharType="end"/>
            </w:r>
          </w:hyperlink>
        </w:p>
        <w:p w14:paraId="4ED1AE36" w14:textId="66073CC4" w:rsidR="00745EA4" w:rsidRDefault="00365375">
          <w:pPr>
            <w:pStyle w:val="TOC3"/>
            <w:tabs>
              <w:tab w:val="left" w:pos="1100"/>
              <w:tab w:val="right" w:leader="dot" w:pos="9016"/>
            </w:tabs>
            <w:rPr>
              <w:rFonts w:eastAsiaTheme="minorEastAsia"/>
              <w:noProof/>
              <w:lang w:eastAsia="en-AU"/>
            </w:rPr>
          </w:pPr>
          <w:hyperlink w:anchor="_Toc120626783" w:history="1">
            <w:r w:rsidR="00745EA4" w:rsidRPr="006B7C84">
              <w:rPr>
                <w:rStyle w:val="Hyperlink"/>
                <w:noProof/>
              </w:rPr>
              <w:t>5.9.</w:t>
            </w:r>
            <w:r w:rsidR="00745EA4">
              <w:rPr>
                <w:rFonts w:eastAsiaTheme="minorEastAsia"/>
                <w:noProof/>
                <w:lang w:eastAsia="en-AU"/>
              </w:rPr>
              <w:tab/>
            </w:r>
            <w:r w:rsidR="00745EA4" w:rsidRPr="006B7C84">
              <w:rPr>
                <w:rStyle w:val="Hyperlink"/>
                <w:noProof/>
              </w:rPr>
              <w:t>Education and awareness</w:t>
            </w:r>
            <w:r w:rsidR="00745EA4">
              <w:rPr>
                <w:noProof/>
                <w:webHidden/>
              </w:rPr>
              <w:tab/>
            </w:r>
            <w:r w:rsidR="00745EA4">
              <w:rPr>
                <w:noProof/>
                <w:webHidden/>
              </w:rPr>
              <w:fldChar w:fldCharType="begin"/>
            </w:r>
            <w:r w:rsidR="00745EA4">
              <w:rPr>
                <w:noProof/>
                <w:webHidden/>
              </w:rPr>
              <w:instrText xml:space="preserve"> PAGEREF _Toc120626783 \h </w:instrText>
            </w:r>
            <w:r w:rsidR="00745EA4">
              <w:rPr>
                <w:noProof/>
                <w:webHidden/>
              </w:rPr>
            </w:r>
            <w:r w:rsidR="00745EA4">
              <w:rPr>
                <w:noProof/>
                <w:webHidden/>
              </w:rPr>
              <w:fldChar w:fldCharType="separate"/>
            </w:r>
            <w:r w:rsidR="00745EA4">
              <w:rPr>
                <w:noProof/>
                <w:webHidden/>
              </w:rPr>
              <w:t>14</w:t>
            </w:r>
            <w:r w:rsidR="00745EA4">
              <w:rPr>
                <w:noProof/>
                <w:webHidden/>
              </w:rPr>
              <w:fldChar w:fldCharType="end"/>
            </w:r>
          </w:hyperlink>
        </w:p>
        <w:p w14:paraId="5D152103" w14:textId="4894C45D" w:rsidR="00745EA4" w:rsidRDefault="00365375">
          <w:pPr>
            <w:pStyle w:val="TOC3"/>
            <w:tabs>
              <w:tab w:val="left" w:pos="1320"/>
              <w:tab w:val="right" w:leader="dot" w:pos="9016"/>
            </w:tabs>
            <w:rPr>
              <w:rFonts w:eastAsiaTheme="minorEastAsia"/>
              <w:noProof/>
              <w:lang w:eastAsia="en-AU"/>
            </w:rPr>
          </w:pPr>
          <w:hyperlink w:anchor="_Toc120626784" w:history="1">
            <w:r w:rsidR="00745EA4" w:rsidRPr="006B7C84">
              <w:rPr>
                <w:rStyle w:val="Hyperlink"/>
                <w:noProof/>
              </w:rPr>
              <w:t>5.10.</w:t>
            </w:r>
            <w:r w:rsidR="00745EA4">
              <w:rPr>
                <w:rFonts w:eastAsiaTheme="minorEastAsia"/>
                <w:noProof/>
                <w:lang w:eastAsia="en-AU"/>
              </w:rPr>
              <w:tab/>
            </w:r>
            <w:r w:rsidR="00745EA4" w:rsidRPr="006B7C84">
              <w:rPr>
                <w:rStyle w:val="Hyperlink"/>
                <w:noProof/>
              </w:rPr>
              <w:t>Communication</w:t>
            </w:r>
            <w:r w:rsidR="00745EA4">
              <w:rPr>
                <w:noProof/>
                <w:webHidden/>
              </w:rPr>
              <w:tab/>
            </w:r>
            <w:r w:rsidR="00745EA4">
              <w:rPr>
                <w:noProof/>
                <w:webHidden/>
              </w:rPr>
              <w:fldChar w:fldCharType="begin"/>
            </w:r>
            <w:r w:rsidR="00745EA4">
              <w:rPr>
                <w:noProof/>
                <w:webHidden/>
              </w:rPr>
              <w:instrText xml:space="preserve"> PAGEREF _Toc120626784 \h </w:instrText>
            </w:r>
            <w:r w:rsidR="00745EA4">
              <w:rPr>
                <w:noProof/>
                <w:webHidden/>
              </w:rPr>
            </w:r>
            <w:r w:rsidR="00745EA4">
              <w:rPr>
                <w:noProof/>
                <w:webHidden/>
              </w:rPr>
              <w:fldChar w:fldCharType="separate"/>
            </w:r>
            <w:r w:rsidR="00745EA4">
              <w:rPr>
                <w:noProof/>
                <w:webHidden/>
              </w:rPr>
              <w:t>15</w:t>
            </w:r>
            <w:r w:rsidR="00745EA4">
              <w:rPr>
                <w:noProof/>
                <w:webHidden/>
              </w:rPr>
              <w:fldChar w:fldCharType="end"/>
            </w:r>
          </w:hyperlink>
        </w:p>
        <w:p w14:paraId="0EA0504D" w14:textId="136C3A90" w:rsidR="00745EA4" w:rsidRDefault="00365375">
          <w:pPr>
            <w:pStyle w:val="TOC3"/>
            <w:tabs>
              <w:tab w:val="left" w:pos="1320"/>
              <w:tab w:val="right" w:leader="dot" w:pos="9016"/>
            </w:tabs>
            <w:rPr>
              <w:rFonts w:eastAsiaTheme="minorEastAsia"/>
              <w:noProof/>
              <w:lang w:eastAsia="en-AU"/>
            </w:rPr>
          </w:pPr>
          <w:hyperlink w:anchor="_Toc120626785" w:history="1">
            <w:r w:rsidR="00745EA4" w:rsidRPr="006B7C84">
              <w:rPr>
                <w:rStyle w:val="Hyperlink"/>
                <w:noProof/>
              </w:rPr>
              <w:t>5.11.</w:t>
            </w:r>
            <w:r w:rsidR="00745EA4">
              <w:rPr>
                <w:rFonts w:eastAsiaTheme="minorEastAsia"/>
                <w:noProof/>
                <w:lang w:eastAsia="en-AU"/>
              </w:rPr>
              <w:tab/>
            </w:r>
            <w:r w:rsidR="00745EA4" w:rsidRPr="006B7C84">
              <w:rPr>
                <w:rStyle w:val="Hyperlink"/>
                <w:noProof/>
              </w:rPr>
              <w:t>Addressing concerns of colleagues</w:t>
            </w:r>
            <w:r w:rsidR="00745EA4">
              <w:rPr>
                <w:noProof/>
                <w:webHidden/>
              </w:rPr>
              <w:tab/>
            </w:r>
            <w:r w:rsidR="00745EA4">
              <w:rPr>
                <w:noProof/>
                <w:webHidden/>
              </w:rPr>
              <w:fldChar w:fldCharType="begin"/>
            </w:r>
            <w:r w:rsidR="00745EA4">
              <w:rPr>
                <w:noProof/>
                <w:webHidden/>
              </w:rPr>
              <w:instrText xml:space="preserve"> PAGEREF _Toc120626785 \h </w:instrText>
            </w:r>
            <w:r w:rsidR="00745EA4">
              <w:rPr>
                <w:noProof/>
                <w:webHidden/>
              </w:rPr>
            </w:r>
            <w:r w:rsidR="00745EA4">
              <w:rPr>
                <w:noProof/>
                <w:webHidden/>
              </w:rPr>
              <w:fldChar w:fldCharType="separate"/>
            </w:r>
            <w:r w:rsidR="00745EA4">
              <w:rPr>
                <w:noProof/>
                <w:webHidden/>
              </w:rPr>
              <w:t>15</w:t>
            </w:r>
            <w:r w:rsidR="00745EA4">
              <w:rPr>
                <w:noProof/>
                <w:webHidden/>
              </w:rPr>
              <w:fldChar w:fldCharType="end"/>
            </w:r>
          </w:hyperlink>
        </w:p>
        <w:p w14:paraId="37355624" w14:textId="18D85AA5" w:rsidR="00745EA4" w:rsidRDefault="00365375">
          <w:pPr>
            <w:pStyle w:val="TOC3"/>
            <w:tabs>
              <w:tab w:val="left" w:pos="1320"/>
              <w:tab w:val="right" w:leader="dot" w:pos="9016"/>
            </w:tabs>
            <w:rPr>
              <w:rFonts w:eastAsiaTheme="minorEastAsia"/>
              <w:noProof/>
              <w:lang w:eastAsia="en-AU"/>
            </w:rPr>
          </w:pPr>
          <w:hyperlink w:anchor="_Toc120626786" w:history="1">
            <w:r w:rsidR="00745EA4" w:rsidRPr="006B7C84">
              <w:rPr>
                <w:rStyle w:val="Hyperlink"/>
                <w:noProof/>
              </w:rPr>
              <w:t>5.12.</w:t>
            </w:r>
            <w:r w:rsidR="00745EA4">
              <w:rPr>
                <w:rFonts w:eastAsiaTheme="minorEastAsia"/>
                <w:noProof/>
                <w:lang w:eastAsia="en-AU"/>
              </w:rPr>
              <w:tab/>
            </w:r>
            <w:r w:rsidR="00745EA4" w:rsidRPr="006B7C84">
              <w:rPr>
                <w:rStyle w:val="Hyperlink"/>
                <w:noProof/>
              </w:rPr>
              <w:t>Addressing negativity</w:t>
            </w:r>
            <w:r w:rsidR="00745EA4">
              <w:rPr>
                <w:noProof/>
                <w:webHidden/>
              </w:rPr>
              <w:tab/>
            </w:r>
            <w:r w:rsidR="00745EA4">
              <w:rPr>
                <w:noProof/>
                <w:webHidden/>
              </w:rPr>
              <w:fldChar w:fldCharType="begin"/>
            </w:r>
            <w:r w:rsidR="00745EA4">
              <w:rPr>
                <w:noProof/>
                <w:webHidden/>
              </w:rPr>
              <w:instrText xml:space="preserve"> PAGEREF _Toc120626786 \h </w:instrText>
            </w:r>
            <w:r w:rsidR="00745EA4">
              <w:rPr>
                <w:noProof/>
                <w:webHidden/>
              </w:rPr>
            </w:r>
            <w:r w:rsidR="00745EA4">
              <w:rPr>
                <w:noProof/>
                <w:webHidden/>
              </w:rPr>
              <w:fldChar w:fldCharType="separate"/>
            </w:r>
            <w:r w:rsidR="00745EA4">
              <w:rPr>
                <w:noProof/>
                <w:webHidden/>
              </w:rPr>
              <w:t>16</w:t>
            </w:r>
            <w:r w:rsidR="00745EA4">
              <w:rPr>
                <w:noProof/>
                <w:webHidden/>
              </w:rPr>
              <w:fldChar w:fldCharType="end"/>
            </w:r>
          </w:hyperlink>
        </w:p>
        <w:p w14:paraId="14367773" w14:textId="4A29D082" w:rsidR="00745EA4" w:rsidRDefault="00365375">
          <w:pPr>
            <w:pStyle w:val="TOC3"/>
            <w:tabs>
              <w:tab w:val="left" w:pos="1320"/>
              <w:tab w:val="right" w:leader="dot" w:pos="9016"/>
            </w:tabs>
            <w:rPr>
              <w:rFonts w:eastAsiaTheme="minorEastAsia"/>
              <w:noProof/>
              <w:lang w:eastAsia="en-AU"/>
            </w:rPr>
          </w:pPr>
          <w:hyperlink w:anchor="_Toc120626787" w:history="1">
            <w:r w:rsidR="00745EA4" w:rsidRPr="006B7C84">
              <w:rPr>
                <w:rStyle w:val="Hyperlink"/>
                <w:noProof/>
              </w:rPr>
              <w:t>5.13.</w:t>
            </w:r>
            <w:r w:rsidR="00745EA4">
              <w:rPr>
                <w:rFonts w:eastAsiaTheme="minorEastAsia"/>
                <w:noProof/>
                <w:lang w:eastAsia="en-AU"/>
              </w:rPr>
              <w:tab/>
            </w:r>
            <w:r w:rsidR="00745EA4" w:rsidRPr="006B7C84">
              <w:rPr>
                <w:rStyle w:val="Hyperlink"/>
                <w:noProof/>
              </w:rPr>
              <w:t>Bullying, discrimination and harassment</w:t>
            </w:r>
            <w:r w:rsidR="00745EA4">
              <w:rPr>
                <w:noProof/>
                <w:webHidden/>
              </w:rPr>
              <w:tab/>
            </w:r>
            <w:r w:rsidR="00745EA4">
              <w:rPr>
                <w:noProof/>
                <w:webHidden/>
              </w:rPr>
              <w:fldChar w:fldCharType="begin"/>
            </w:r>
            <w:r w:rsidR="00745EA4">
              <w:rPr>
                <w:noProof/>
                <w:webHidden/>
              </w:rPr>
              <w:instrText xml:space="preserve"> PAGEREF _Toc120626787 \h </w:instrText>
            </w:r>
            <w:r w:rsidR="00745EA4">
              <w:rPr>
                <w:noProof/>
                <w:webHidden/>
              </w:rPr>
            </w:r>
            <w:r w:rsidR="00745EA4">
              <w:rPr>
                <w:noProof/>
                <w:webHidden/>
              </w:rPr>
              <w:fldChar w:fldCharType="separate"/>
            </w:r>
            <w:r w:rsidR="00745EA4">
              <w:rPr>
                <w:noProof/>
                <w:webHidden/>
              </w:rPr>
              <w:t>16</w:t>
            </w:r>
            <w:r w:rsidR="00745EA4">
              <w:rPr>
                <w:noProof/>
                <w:webHidden/>
              </w:rPr>
              <w:fldChar w:fldCharType="end"/>
            </w:r>
          </w:hyperlink>
        </w:p>
        <w:p w14:paraId="08913E7D" w14:textId="1A309F4D" w:rsidR="00745EA4" w:rsidRDefault="00365375">
          <w:pPr>
            <w:pStyle w:val="TOC3"/>
            <w:tabs>
              <w:tab w:val="left" w:pos="1320"/>
              <w:tab w:val="right" w:leader="dot" w:pos="9016"/>
            </w:tabs>
            <w:rPr>
              <w:rFonts w:eastAsiaTheme="minorEastAsia"/>
              <w:noProof/>
              <w:lang w:eastAsia="en-AU"/>
            </w:rPr>
          </w:pPr>
          <w:hyperlink w:anchor="_Toc120626788" w:history="1">
            <w:r w:rsidR="00745EA4" w:rsidRPr="006B7C84">
              <w:rPr>
                <w:rStyle w:val="Hyperlink"/>
                <w:noProof/>
              </w:rPr>
              <w:t>5.14.</w:t>
            </w:r>
            <w:r w:rsidR="00745EA4">
              <w:rPr>
                <w:rFonts w:eastAsiaTheme="minorEastAsia"/>
                <w:noProof/>
                <w:lang w:eastAsia="en-AU"/>
              </w:rPr>
              <w:tab/>
            </w:r>
            <w:r w:rsidR="00745EA4" w:rsidRPr="006B7C84">
              <w:rPr>
                <w:rStyle w:val="Hyperlink"/>
                <w:noProof/>
              </w:rPr>
              <w:t>Further information</w:t>
            </w:r>
            <w:r w:rsidR="00745EA4">
              <w:rPr>
                <w:noProof/>
                <w:webHidden/>
              </w:rPr>
              <w:tab/>
            </w:r>
            <w:r w:rsidR="00745EA4">
              <w:rPr>
                <w:noProof/>
                <w:webHidden/>
              </w:rPr>
              <w:fldChar w:fldCharType="begin"/>
            </w:r>
            <w:r w:rsidR="00745EA4">
              <w:rPr>
                <w:noProof/>
                <w:webHidden/>
              </w:rPr>
              <w:instrText xml:space="preserve"> PAGEREF _Toc120626788 \h </w:instrText>
            </w:r>
            <w:r w:rsidR="00745EA4">
              <w:rPr>
                <w:noProof/>
                <w:webHidden/>
              </w:rPr>
            </w:r>
            <w:r w:rsidR="00745EA4">
              <w:rPr>
                <w:noProof/>
                <w:webHidden/>
              </w:rPr>
              <w:fldChar w:fldCharType="separate"/>
            </w:r>
            <w:r w:rsidR="00745EA4">
              <w:rPr>
                <w:noProof/>
                <w:webHidden/>
              </w:rPr>
              <w:t>16</w:t>
            </w:r>
            <w:r w:rsidR="00745EA4">
              <w:rPr>
                <w:noProof/>
                <w:webHidden/>
              </w:rPr>
              <w:fldChar w:fldCharType="end"/>
            </w:r>
          </w:hyperlink>
        </w:p>
        <w:p w14:paraId="4716EE5E" w14:textId="293ED083" w:rsidR="00745EA4" w:rsidRDefault="00365375">
          <w:pPr>
            <w:pStyle w:val="TOC2"/>
            <w:tabs>
              <w:tab w:val="left" w:pos="660"/>
              <w:tab w:val="right" w:leader="dot" w:pos="9016"/>
            </w:tabs>
            <w:rPr>
              <w:rFonts w:eastAsiaTheme="minorEastAsia"/>
              <w:noProof/>
              <w:lang w:eastAsia="en-AU"/>
            </w:rPr>
          </w:pPr>
          <w:hyperlink w:anchor="_Toc120626789" w:history="1">
            <w:r w:rsidR="00745EA4" w:rsidRPr="006B7C84">
              <w:rPr>
                <w:rStyle w:val="Hyperlink"/>
                <w:noProof/>
              </w:rPr>
              <w:t>6.</w:t>
            </w:r>
            <w:r w:rsidR="00745EA4">
              <w:rPr>
                <w:rFonts w:eastAsiaTheme="minorEastAsia"/>
                <w:noProof/>
                <w:lang w:eastAsia="en-AU"/>
              </w:rPr>
              <w:tab/>
            </w:r>
            <w:r w:rsidR="00745EA4" w:rsidRPr="006B7C84">
              <w:rPr>
                <w:rStyle w:val="Hyperlink"/>
                <w:noProof/>
              </w:rPr>
              <w:t>Guidelines for colleagues</w:t>
            </w:r>
            <w:r w:rsidR="00745EA4">
              <w:rPr>
                <w:noProof/>
                <w:webHidden/>
              </w:rPr>
              <w:tab/>
            </w:r>
            <w:r w:rsidR="00745EA4">
              <w:rPr>
                <w:noProof/>
                <w:webHidden/>
              </w:rPr>
              <w:fldChar w:fldCharType="begin"/>
            </w:r>
            <w:r w:rsidR="00745EA4">
              <w:rPr>
                <w:noProof/>
                <w:webHidden/>
              </w:rPr>
              <w:instrText xml:space="preserve"> PAGEREF _Toc120626789 \h </w:instrText>
            </w:r>
            <w:r w:rsidR="00745EA4">
              <w:rPr>
                <w:noProof/>
                <w:webHidden/>
              </w:rPr>
            </w:r>
            <w:r w:rsidR="00745EA4">
              <w:rPr>
                <w:noProof/>
                <w:webHidden/>
              </w:rPr>
              <w:fldChar w:fldCharType="separate"/>
            </w:r>
            <w:r w:rsidR="00745EA4">
              <w:rPr>
                <w:noProof/>
                <w:webHidden/>
              </w:rPr>
              <w:t>17</w:t>
            </w:r>
            <w:r w:rsidR="00745EA4">
              <w:rPr>
                <w:noProof/>
                <w:webHidden/>
              </w:rPr>
              <w:fldChar w:fldCharType="end"/>
            </w:r>
          </w:hyperlink>
        </w:p>
        <w:p w14:paraId="55C36563" w14:textId="7ADBAAE5" w:rsidR="00745EA4" w:rsidRDefault="00365375">
          <w:pPr>
            <w:pStyle w:val="TOC3"/>
            <w:tabs>
              <w:tab w:val="left" w:pos="1100"/>
              <w:tab w:val="right" w:leader="dot" w:pos="9016"/>
            </w:tabs>
            <w:rPr>
              <w:rFonts w:eastAsiaTheme="minorEastAsia"/>
              <w:noProof/>
              <w:lang w:eastAsia="en-AU"/>
            </w:rPr>
          </w:pPr>
          <w:hyperlink w:anchor="_Toc120626790" w:history="1">
            <w:r w:rsidR="00745EA4" w:rsidRPr="006B7C84">
              <w:rPr>
                <w:rStyle w:val="Hyperlink"/>
                <w:noProof/>
              </w:rPr>
              <w:t>6.1.</w:t>
            </w:r>
            <w:r w:rsidR="00745EA4">
              <w:rPr>
                <w:rFonts w:eastAsiaTheme="minorEastAsia"/>
                <w:noProof/>
                <w:lang w:eastAsia="en-AU"/>
              </w:rPr>
              <w:tab/>
            </w:r>
            <w:r w:rsidR="00745EA4" w:rsidRPr="006B7C84">
              <w:rPr>
                <w:rStyle w:val="Hyperlink"/>
                <w:noProof/>
              </w:rPr>
              <w:t>Sensitivity and respect</w:t>
            </w:r>
            <w:r w:rsidR="00745EA4">
              <w:rPr>
                <w:noProof/>
                <w:webHidden/>
              </w:rPr>
              <w:tab/>
            </w:r>
            <w:r w:rsidR="00745EA4">
              <w:rPr>
                <w:noProof/>
                <w:webHidden/>
              </w:rPr>
              <w:fldChar w:fldCharType="begin"/>
            </w:r>
            <w:r w:rsidR="00745EA4">
              <w:rPr>
                <w:noProof/>
                <w:webHidden/>
              </w:rPr>
              <w:instrText xml:space="preserve"> PAGEREF _Toc120626790 \h </w:instrText>
            </w:r>
            <w:r w:rsidR="00745EA4">
              <w:rPr>
                <w:noProof/>
                <w:webHidden/>
              </w:rPr>
            </w:r>
            <w:r w:rsidR="00745EA4">
              <w:rPr>
                <w:noProof/>
                <w:webHidden/>
              </w:rPr>
              <w:fldChar w:fldCharType="separate"/>
            </w:r>
            <w:r w:rsidR="00745EA4">
              <w:rPr>
                <w:noProof/>
                <w:webHidden/>
              </w:rPr>
              <w:t>17</w:t>
            </w:r>
            <w:r w:rsidR="00745EA4">
              <w:rPr>
                <w:noProof/>
                <w:webHidden/>
              </w:rPr>
              <w:fldChar w:fldCharType="end"/>
            </w:r>
          </w:hyperlink>
        </w:p>
        <w:p w14:paraId="44156D9E" w14:textId="6E39E458" w:rsidR="00745EA4" w:rsidRDefault="00365375">
          <w:pPr>
            <w:pStyle w:val="TOC3"/>
            <w:tabs>
              <w:tab w:val="left" w:pos="1100"/>
              <w:tab w:val="right" w:leader="dot" w:pos="9016"/>
            </w:tabs>
            <w:rPr>
              <w:rFonts w:eastAsiaTheme="minorEastAsia"/>
              <w:noProof/>
              <w:lang w:eastAsia="en-AU"/>
            </w:rPr>
          </w:pPr>
          <w:hyperlink w:anchor="_Toc120626791" w:history="1">
            <w:r w:rsidR="00745EA4" w:rsidRPr="006B7C84">
              <w:rPr>
                <w:rStyle w:val="Hyperlink"/>
                <w:noProof/>
              </w:rPr>
              <w:t>6.2.</w:t>
            </w:r>
            <w:r w:rsidR="00745EA4">
              <w:rPr>
                <w:rFonts w:eastAsiaTheme="minorEastAsia"/>
                <w:noProof/>
                <w:lang w:eastAsia="en-AU"/>
              </w:rPr>
              <w:tab/>
            </w:r>
            <w:r w:rsidR="00745EA4" w:rsidRPr="006B7C84">
              <w:rPr>
                <w:rStyle w:val="Hyperlink"/>
                <w:noProof/>
              </w:rPr>
              <w:t>Language and pronouns</w:t>
            </w:r>
            <w:r w:rsidR="00745EA4">
              <w:rPr>
                <w:noProof/>
                <w:webHidden/>
              </w:rPr>
              <w:tab/>
            </w:r>
            <w:r w:rsidR="00745EA4">
              <w:rPr>
                <w:noProof/>
                <w:webHidden/>
              </w:rPr>
              <w:fldChar w:fldCharType="begin"/>
            </w:r>
            <w:r w:rsidR="00745EA4">
              <w:rPr>
                <w:noProof/>
                <w:webHidden/>
              </w:rPr>
              <w:instrText xml:space="preserve"> PAGEREF _Toc120626791 \h </w:instrText>
            </w:r>
            <w:r w:rsidR="00745EA4">
              <w:rPr>
                <w:noProof/>
                <w:webHidden/>
              </w:rPr>
            </w:r>
            <w:r w:rsidR="00745EA4">
              <w:rPr>
                <w:noProof/>
                <w:webHidden/>
              </w:rPr>
              <w:fldChar w:fldCharType="separate"/>
            </w:r>
            <w:r w:rsidR="00745EA4">
              <w:rPr>
                <w:noProof/>
                <w:webHidden/>
              </w:rPr>
              <w:t>17</w:t>
            </w:r>
            <w:r w:rsidR="00745EA4">
              <w:rPr>
                <w:noProof/>
                <w:webHidden/>
              </w:rPr>
              <w:fldChar w:fldCharType="end"/>
            </w:r>
          </w:hyperlink>
        </w:p>
        <w:p w14:paraId="051B1A66" w14:textId="09BBDB98" w:rsidR="00745EA4" w:rsidRDefault="00365375">
          <w:pPr>
            <w:pStyle w:val="TOC3"/>
            <w:tabs>
              <w:tab w:val="left" w:pos="1100"/>
              <w:tab w:val="right" w:leader="dot" w:pos="9016"/>
            </w:tabs>
            <w:rPr>
              <w:rFonts w:eastAsiaTheme="minorEastAsia"/>
              <w:noProof/>
              <w:lang w:eastAsia="en-AU"/>
            </w:rPr>
          </w:pPr>
          <w:hyperlink w:anchor="_Toc120626792" w:history="1">
            <w:r w:rsidR="00745EA4" w:rsidRPr="006B7C84">
              <w:rPr>
                <w:rStyle w:val="Hyperlink"/>
                <w:noProof/>
              </w:rPr>
              <w:t>6.3.</w:t>
            </w:r>
            <w:r w:rsidR="00745EA4">
              <w:rPr>
                <w:rFonts w:eastAsiaTheme="minorEastAsia"/>
                <w:noProof/>
                <w:lang w:eastAsia="en-AU"/>
              </w:rPr>
              <w:tab/>
            </w:r>
            <w:r w:rsidR="00745EA4" w:rsidRPr="006B7C84">
              <w:rPr>
                <w:rStyle w:val="Hyperlink"/>
                <w:noProof/>
              </w:rPr>
              <w:t>Referring to the past</w:t>
            </w:r>
            <w:r w:rsidR="00745EA4">
              <w:rPr>
                <w:noProof/>
                <w:webHidden/>
              </w:rPr>
              <w:tab/>
            </w:r>
            <w:r w:rsidR="00745EA4">
              <w:rPr>
                <w:noProof/>
                <w:webHidden/>
              </w:rPr>
              <w:fldChar w:fldCharType="begin"/>
            </w:r>
            <w:r w:rsidR="00745EA4">
              <w:rPr>
                <w:noProof/>
                <w:webHidden/>
              </w:rPr>
              <w:instrText xml:space="preserve"> PAGEREF _Toc120626792 \h </w:instrText>
            </w:r>
            <w:r w:rsidR="00745EA4">
              <w:rPr>
                <w:noProof/>
                <w:webHidden/>
              </w:rPr>
            </w:r>
            <w:r w:rsidR="00745EA4">
              <w:rPr>
                <w:noProof/>
                <w:webHidden/>
              </w:rPr>
              <w:fldChar w:fldCharType="separate"/>
            </w:r>
            <w:r w:rsidR="00745EA4">
              <w:rPr>
                <w:noProof/>
                <w:webHidden/>
              </w:rPr>
              <w:t>17</w:t>
            </w:r>
            <w:r w:rsidR="00745EA4">
              <w:rPr>
                <w:noProof/>
                <w:webHidden/>
              </w:rPr>
              <w:fldChar w:fldCharType="end"/>
            </w:r>
          </w:hyperlink>
        </w:p>
        <w:p w14:paraId="7BD05FEB" w14:textId="7CCC342B" w:rsidR="00745EA4" w:rsidRDefault="00365375">
          <w:pPr>
            <w:pStyle w:val="TOC3"/>
            <w:tabs>
              <w:tab w:val="left" w:pos="1100"/>
              <w:tab w:val="right" w:leader="dot" w:pos="9016"/>
            </w:tabs>
            <w:rPr>
              <w:rFonts w:eastAsiaTheme="minorEastAsia"/>
              <w:noProof/>
              <w:lang w:eastAsia="en-AU"/>
            </w:rPr>
          </w:pPr>
          <w:hyperlink w:anchor="_Toc120626793" w:history="1">
            <w:r w:rsidR="00745EA4" w:rsidRPr="006B7C84">
              <w:rPr>
                <w:rStyle w:val="Hyperlink"/>
                <w:noProof/>
              </w:rPr>
              <w:t>6.4.</w:t>
            </w:r>
            <w:r w:rsidR="00745EA4">
              <w:rPr>
                <w:rFonts w:eastAsiaTheme="minorEastAsia"/>
                <w:noProof/>
                <w:lang w:eastAsia="en-AU"/>
              </w:rPr>
              <w:tab/>
            </w:r>
            <w:r w:rsidR="00745EA4" w:rsidRPr="006B7C84">
              <w:rPr>
                <w:rStyle w:val="Hyperlink"/>
                <w:noProof/>
              </w:rPr>
              <w:t>Avoid inappropriate questions</w:t>
            </w:r>
            <w:r w:rsidR="00745EA4">
              <w:rPr>
                <w:noProof/>
                <w:webHidden/>
              </w:rPr>
              <w:tab/>
            </w:r>
            <w:r w:rsidR="00745EA4">
              <w:rPr>
                <w:noProof/>
                <w:webHidden/>
              </w:rPr>
              <w:fldChar w:fldCharType="begin"/>
            </w:r>
            <w:r w:rsidR="00745EA4">
              <w:rPr>
                <w:noProof/>
                <w:webHidden/>
              </w:rPr>
              <w:instrText xml:space="preserve"> PAGEREF _Toc120626793 \h </w:instrText>
            </w:r>
            <w:r w:rsidR="00745EA4">
              <w:rPr>
                <w:noProof/>
                <w:webHidden/>
              </w:rPr>
            </w:r>
            <w:r w:rsidR="00745EA4">
              <w:rPr>
                <w:noProof/>
                <w:webHidden/>
              </w:rPr>
              <w:fldChar w:fldCharType="separate"/>
            </w:r>
            <w:r w:rsidR="00745EA4">
              <w:rPr>
                <w:noProof/>
                <w:webHidden/>
              </w:rPr>
              <w:t>17</w:t>
            </w:r>
            <w:r w:rsidR="00745EA4">
              <w:rPr>
                <w:noProof/>
                <w:webHidden/>
              </w:rPr>
              <w:fldChar w:fldCharType="end"/>
            </w:r>
          </w:hyperlink>
        </w:p>
        <w:p w14:paraId="03FCA24D" w14:textId="43F775E7" w:rsidR="00745EA4" w:rsidRDefault="00365375">
          <w:pPr>
            <w:pStyle w:val="TOC3"/>
            <w:tabs>
              <w:tab w:val="left" w:pos="1100"/>
              <w:tab w:val="right" w:leader="dot" w:pos="9016"/>
            </w:tabs>
            <w:rPr>
              <w:rFonts w:eastAsiaTheme="minorEastAsia"/>
              <w:noProof/>
              <w:lang w:eastAsia="en-AU"/>
            </w:rPr>
          </w:pPr>
          <w:hyperlink w:anchor="_Toc120626794" w:history="1">
            <w:r w:rsidR="00745EA4" w:rsidRPr="006B7C84">
              <w:rPr>
                <w:rStyle w:val="Hyperlink"/>
                <w:noProof/>
              </w:rPr>
              <w:t>6.5.</w:t>
            </w:r>
            <w:r w:rsidR="00745EA4">
              <w:rPr>
                <w:rFonts w:eastAsiaTheme="minorEastAsia"/>
                <w:noProof/>
                <w:lang w:eastAsia="en-AU"/>
              </w:rPr>
              <w:tab/>
            </w:r>
            <w:r w:rsidR="00745EA4" w:rsidRPr="006B7C84">
              <w:rPr>
                <w:rStyle w:val="Hyperlink"/>
                <w:noProof/>
              </w:rPr>
              <w:t>Jokes</w:t>
            </w:r>
            <w:r w:rsidR="00745EA4">
              <w:rPr>
                <w:noProof/>
                <w:webHidden/>
              </w:rPr>
              <w:tab/>
            </w:r>
            <w:r w:rsidR="00745EA4">
              <w:rPr>
                <w:noProof/>
                <w:webHidden/>
              </w:rPr>
              <w:fldChar w:fldCharType="begin"/>
            </w:r>
            <w:r w:rsidR="00745EA4">
              <w:rPr>
                <w:noProof/>
                <w:webHidden/>
              </w:rPr>
              <w:instrText xml:space="preserve"> PAGEREF _Toc120626794 \h </w:instrText>
            </w:r>
            <w:r w:rsidR="00745EA4">
              <w:rPr>
                <w:noProof/>
                <w:webHidden/>
              </w:rPr>
            </w:r>
            <w:r w:rsidR="00745EA4">
              <w:rPr>
                <w:noProof/>
                <w:webHidden/>
              </w:rPr>
              <w:fldChar w:fldCharType="separate"/>
            </w:r>
            <w:r w:rsidR="00745EA4">
              <w:rPr>
                <w:noProof/>
                <w:webHidden/>
              </w:rPr>
              <w:t>17</w:t>
            </w:r>
            <w:r w:rsidR="00745EA4">
              <w:rPr>
                <w:noProof/>
                <w:webHidden/>
              </w:rPr>
              <w:fldChar w:fldCharType="end"/>
            </w:r>
          </w:hyperlink>
        </w:p>
        <w:p w14:paraId="0DEB150E" w14:textId="5823EFA8" w:rsidR="00745EA4" w:rsidRDefault="00365375">
          <w:pPr>
            <w:pStyle w:val="TOC3"/>
            <w:tabs>
              <w:tab w:val="left" w:pos="1100"/>
              <w:tab w:val="right" w:leader="dot" w:pos="9016"/>
            </w:tabs>
            <w:rPr>
              <w:rFonts w:eastAsiaTheme="minorEastAsia"/>
              <w:noProof/>
              <w:lang w:eastAsia="en-AU"/>
            </w:rPr>
          </w:pPr>
          <w:hyperlink w:anchor="_Toc120626795" w:history="1">
            <w:r w:rsidR="00745EA4" w:rsidRPr="006B7C84">
              <w:rPr>
                <w:rStyle w:val="Hyperlink"/>
                <w:noProof/>
              </w:rPr>
              <w:t>6.6.</w:t>
            </w:r>
            <w:r w:rsidR="00745EA4">
              <w:rPr>
                <w:rFonts w:eastAsiaTheme="minorEastAsia"/>
                <w:noProof/>
                <w:lang w:eastAsia="en-AU"/>
              </w:rPr>
              <w:tab/>
            </w:r>
            <w:r w:rsidR="00745EA4" w:rsidRPr="006B7C84">
              <w:rPr>
                <w:rStyle w:val="Hyperlink"/>
                <w:noProof/>
              </w:rPr>
              <w:t>Be a trans ally</w:t>
            </w:r>
            <w:r w:rsidR="00745EA4">
              <w:rPr>
                <w:noProof/>
                <w:webHidden/>
              </w:rPr>
              <w:tab/>
            </w:r>
            <w:r w:rsidR="00745EA4">
              <w:rPr>
                <w:noProof/>
                <w:webHidden/>
              </w:rPr>
              <w:fldChar w:fldCharType="begin"/>
            </w:r>
            <w:r w:rsidR="00745EA4">
              <w:rPr>
                <w:noProof/>
                <w:webHidden/>
              </w:rPr>
              <w:instrText xml:space="preserve"> PAGEREF _Toc120626795 \h </w:instrText>
            </w:r>
            <w:r w:rsidR="00745EA4">
              <w:rPr>
                <w:noProof/>
                <w:webHidden/>
              </w:rPr>
            </w:r>
            <w:r w:rsidR="00745EA4">
              <w:rPr>
                <w:noProof/>
                <w:webHidden/>
              </w:rPr>
              <w:fldChar w:fldCharType="separate"/>
            </w:r>
            <w:r w:rsidR="00745EA4">
              <w:rPr>
                <w:noProof/>
                <w:webHidden/>
              </w:rPr>
              <w:t>18</w:t>
            </w:r>
            <w:r w:rsidR="00745EA4">
              <w:rPr>
                <w:noProof/>
                <w:webHidden/>
              </w:rPr>
              <w:fldChar w:fldCharType="end"/>
            </w:r>
          </w:hyperlink>
        </w:p>
        <w:p w14:paraId="0E936C97" w14:textId="49CCED59" w:rsidR="00745EA4" w:rsidRDefault="00365375">
          <w:pPr>
            <w:pStyle w:val="TOC3"/>
            <w:tabs>
              <w:tab w:val="left" w:pos="1100"/>
              <w:tab w:val="right" w:leader="dot" w:pos="9016"/>
            </w:tabs>
            <w:rPr>
              <w:rFonts w:eastAsiaTheme="minorEastAsia"/>
              <w:noProof/>
              <w:lang w:eastAsia="en-AU"/>
            </w:rPr>
          </w:pPr>
          <w:hyperlink w:anchor="_Toc120626796" w:history="1">
            <w:r w:rsidR="00745EA4" w:rsidRPr="006B7C84">
              <w:rPr>
                <w:rStyle w:val="Hyperlink"/>
                <w:noProof/>
              </w:rPr>
              <w:t>6.7.</w:t>
            </w:r>
            <w:r w:rsidR="00745EA4">
              <w:rPr>
                <w:rFonts w:eastAsiaTheme="minorEastAsia"/>
                <w:noProof/>
                <w:lang w:eastAsia="en-AU"/>
              </w:rPr>
              <w:tab/>
            </w:r>
            <w:r w:rsidR="00745EA4" w:rsidRPr="006B7C84">
              <w:rPr>
                <w:rStyle w:val="Hyperlink"/>
                <w:noProof/>
              </w:rPr>
              <w:t>Addressing concerns of colleagues</w:t>
            </w:r>
            <w:r w:rsidR="00745EA4">
              <w:rPr>
                <w:noProof/>
                <w:webHidden/>
              </w:rPr>
              <w:tab/>
            </w:r>
            <w:r w:rsidR="00745EA4">
              <w:rPr>
                <w:noProof/>
                <w:webHidden/>
              </w:rPr>
              <w:fldChar w:fldCharType="begin"/>
            </w:r>
            <w:r w:rsidR="00745EA4">
              <w:rPr>
                <w:noProof/>
                <w:webHidden/>
              </w:rPr>
              <w:instrText xml:space="preserve"> PAGEREF _Toc120626796 \h </w:instrText>
            </w:r>
            <w:r w:rsidR="00745EA4">
              <w:rPr>
                <w:noProof/>
                <w:webHidden/>
              </w:rPr>
            </w:r>
            <w:r w:rsidR="00745EA4">
              <w:rPr>
                <w:noProof/>
                <w:webHidden/>
              </w:rPr>
              <w:fldChar w:fldCharType="separate"/>
            </w:r>
            <w:r w:rsidR="00745EA4">
              <w:rPr>
                <w:noProof/>
                <w:webHidden/>
              </w:rPr>
              <w:t>18</w:t>
            </w:r>
            <w:r w:rsidR="00745EA4">
              <w:rPr>
                <w:noProof/>
                <w:webHidden/>
              </w:rPr>
              <w:fldChar w:fldCharType="end"/>
            </w:r>
          </w:hyperlink>
        </w:p>
        <w:p w14:paraId="48B9A0AA" w14:textId="429CE1AF" w:rsidR="00745EA4" w:rsidRDefault="00365375">
          <w:pPr>
            <w:pStyle w:val="TOC3"/>
            <w:tabs>
              <w:tab w:val="left" w:pos="1100"/>
              <w:tab w:val="right" w:leader="dot" w:pos="9016"/>
            </w:tabs>
            <w:rPr>
              <w:rFonts w:eastAsiaTheme="minorEastAsia"/>
              <w:noProof/>
              <w:lang w:eastAsia="en-AU"/>
            </w:rPr>
          </w:pPr>
          <w:hyperlink w:anchor="_Toc120626797" w:history="1">
            <w:r w:rsidR="00745EA4" w:rsidRPr="006B7C84">
              <w:rPr>
                <w:rStyle w:val="Hyperlink"/>
                <w:noProof/>
              </w:rPr>
              <w:t>6.8.</w:t>
            </w:r>
            <w:r w:rsidR="00745EA4">
              <w:rPr>
                <w:rFonts w:eastAsiaTheme="minorEastAsia"/>
                <w:noProof/>
                <w:lang w:eastAsia="en-AU"/>
              </w:rPr>
              <w:tab/>
            </w:r>
            <w:r w:rsidR="00745EA4" w:rsidRPr="006B7C84">
              <w:rPr>
                <w:rStyle w:val="Hyperlink"/>
                <w:noProof/>
              </w:rPr>
              <w:t>Further information</w:t>
            </w:r>
            <w:r w:rsidR="00745EA4">
              <w:rPr>
                <w:noProof/>
                <w:webHidden/>
              </w:rPr>
              <w:tab/>
            </w:r>
            <w:r w:rsidR="00745EA4">
              <w:rPr>
                <w:noProof/>
                <w:webHidden/>
              </w:rPr>
              <w:fldChar w:fldCharType="begin"/>
            </w:r>
            <w:r w:rsidR="00745EA4">
              <w:rPr>
                <w:noProof/>
                <w:webHidden/>
              </w:rPr>
              <w:instrText xml:space="preserve"> PAGEREF _Toc120626797 \h </w:instrText>
            </w:r>
            <w:r w:rsidR="00745EA4">
              <w:rPr>
                <w:noProof/>
                <w:webHidden/>
              </w:rPr>
            </w:r>
            <w:r w:rsidR="00745EA4">
              <w:rPr>
                <w:noProof/>
                <w:webHidden/>
              </w:rPr>
              <w:fldChar w:fldCharType="separate"/>
            </w:r>
            <w:r w:rsidR="00745EA4">
              <w:rPr>
                <w:noProof/>
                <w:webHidden/>
              </w:rPr>
              <w:t>18</w:t>
            </w:r>
            <w:r w:rsidR="00745EA4">
              <w:rPr>
                <w:noProof/>
                <w:webHidden/>
              </w:rPr>
              <w:fldChar w:fldCharType="end"/>
            </w:r>
          </w:hyperlink>
        </w:p>
        <w:p w14:paraId="1455825C" w14:textId="4F511760" w:rsidR="00745EA4" w:rsidRDefault="00365375">
          <w:pPr>
            <w:pStyle w:val="TOC1"/>
            <w:tabs>
              <w:tab w:val="right" w:leader="dot" w:pos="9016"/>
            </w:tabs>
            <w:rPr>
              <w:rFonts w:eastAsiaTheme="minorEastAsia"/>
              <w:noProof/>
              <w:lang w:eastAsia="en-AU"/>
            </w:rPr>
          </w:pPr>
          <w:hyperlink w:anchor="_Toc120626798" w:history="1">
            <w:r w:rsidR="00745EA4" w:rsidRPr="006B7C84">
              <w:rPr>
                <w:rStyle w:val="Hyperlink"/>
                <w:noProof/>
              </w:rPr>
              <w:t>Appendix I: Definitions</w:t>
            </w:r>
            <w:r w:rsidR="00745EA4">
              <w:rPr>
                <w:noProof/>
                <w:webHidden/>
              </w:rPr>
              <w:tab/>
            </w:r>
            <w:r w:rsidR="00745EA4">
              <w:rPr>
                <w:noProof/>
                <w:webHidden/>
              </w:rPr>
              <w:fldChar w:fldCharType="begin"/>
            </w:r>
            <w:r w:rsidR="00745EA4">
              <w:rPr>
                <w:noProof/>
                <w:webHidden/>
              </w:rPr>
              <w:instrText xml:space="preserve"> PAGEREF _Toc120626798 \h </w:instrText>
            </w:r>
            <w:r w:rsidR="00745EA4">
              <w:rPr>
                <w:noProof/>
                <w:webHidden/>
              </w:rPr>
            </w:r>
            <w:r w:rsidR="00745EA4">
              <w:rPr>
                <w:noProof/>
                <w:webHidden/>
              </w:rPr>
              <w:fldChar w:fldCharType="separate"/>
            </w:r>
            <w:r w:rsidR="00745EA4">
              <w:rPr>
                <w:noProof/>
                <w:webHidden/>
              </w:rPr>
              <w:t>19</w:t>
            </w:r>
            <w:r w:rsidR="00745EA4">
              <w:rPr>
                <w:noProof/>
                <w:webHidden/>
              </w:rPr>
              <w:fldChar w:fldCharType="end"/>
            </w:r>
          </w:hyperlink>
        </w:p>
        <w:p w14:paraId="2F76CCC7" w14:textId="7CDB73FE" w:rsidR="00745EA4" w:rsidRDefault="00365375">
          <w:pPr>
            <w:pStyle w:val="TOC2"/>
            <w:tabs>
              <w:tab w:val="right" w:leader="dot" w:pos="9016"/>
            </w:tabs>
            <w:rPr>
              <w:rFonts w:eastAsiaTheme="minorEastAsia"/>
              <w:noProof/>
              <w:lang w:eastAsia="en-AU"/>
            </w:rPr>
          </w:pPr>
          <w:hyperlink w:anchor="_Toc120626799" w:history="1">
            <w:r w:rsidR="00745EA4" w:rsidRPr="006B7C84">
              <w:rPr>
                <w:rStyle w:val="Hyperlink"/>
                <w:noProof/>
              </w:rPr>
              <w:t>Definitions</w:t>
            </w:r>
            <w:r w:rsidR="00745EA4">
              <w:rPr>
                <w:noProof/>
                <w:webHidden/>
              </w:rPr>
              <w:tab/>
            </w:r>
            <w:r w:rsidR="00745EA4">
              <w:rPr>
                <w:noProof/>
                <w:webHidden/>
              </w:rPr>
              <w:fldChar w:fldCharType="begin"/>
            </w:r>
            <w:r w:rsidR="00745EA4">
              <w:rPr>
                <w:noProof/>
                <w:webHidden/>
              </w:rPr>
              <w:instrText xml:space="preserve"> PAGEREF _Toc120626799 \h </w:instrText>
            </w:r>
            <w:r w:rsidR="00745EA4">
              <w:rPr>
                <w:noProof/>
                <w:webHidden/>
              </w:rPr>
            </w:r>
            <w:r w:rsidR="00745EA4">
              <w:rPr>
                <w:noProof/>
                <w:webHidden/>
              </w:rPr>
              <w:fldChar w:fldCharType="separate"/>
            </w:r>
            <w:r w:rsidR="00745EA4">
              <w:rPr>
                <w:noProof/>
                <w:webHidden/>
              </w:rPr>
              <w:t>19</w:t>
            </w:r>
            <w:r w:rsidR="00745EA4">
              <w:rPr>
                <w:noProof/>
                <w:webHidden/>
              </w:rPr>
              <w:fldChar w:fldCharType="end"/>
            </w:r>
          </w:hyperlink>
        </w:p>
        <w:p w14:paraId="7B9AC176" w14:textId="2101C33D" w:rsidR="00745EA4" w:rsidRDefault="00365375">
          <w:pPr>
            <w:pStyle w:val="TOC3"/>
            <w:tabs>
              <w:tab w:val="right" w:leader="dot" w:pos="9016"/>
            </w:tabs>
            <w:rPr>
              <w:rFonts w:eastAsiaTheme="minorEastAsia"/>
              <w:noProof/>
              <w:lang w:eastAsia="en-AU"/>
            </w:rPr>
          </w:pPr>
          <w:hyperlink w:anchor="_Toc120626800" w:history="1">
            <w:r w:rsidR="00745EA4" w:rsidRPr="006B7C84">
              <w:rPr>
                <w:rStyle w:val="Hyperlink"/>
                <w:noProof/>
              </w:rPr>
              <w:t>Brotherboy</w:t>
            </w:r>
            <w:r w:rsidR="00745EA4">
              <w:rPr>
                <w:noProof/>
                <w:webHidden/>
              </w:rPr>
              <w:tab/>
            </w:r>
            <w:r w:rsidR="00745EA4">
              <w:rPr>
                <w:noProof/>
                <w:webHidden/>
              </w:rPr>
              <w:fldChar w:fldCharType="begin"/>
            </w:r>
            <w:r w:rsidR="00745EA4">
              <w:rPr>
                <w:noProof/>
                <w:webHidden/>
              </w:rPr>
              <w:instrText xml:space="preserve"> PAGEREF _Toc120626800 \h </w:instrText>
            </w:r>
            <w:r w:rsidR="00745EA4">
              <w:rPr>
                <w:noProof/>
                <w:webHidden/>
              </w:rPr>
            </w:r>
            <w:r w:rsidR="00745EA4">
              <w:rPr>
                <w:noProof/>
                <w:webHidden/>
              </w:rPr>
              <w:fldChar w:fldCharType="separate"/>
            </w:r>
            <w:r w:rsidR="00745EA4">
              <w:rPr>
                <w:noProof/>
                <w:webHidden/>
              </w:rPr>
              <w:t>19</w:t>
            </w:r>
            <w:r w:rsidR="00745EA4">
              <w:rPr>
                <w:noProof/>
                <w:webHidden/>
              </w:rPr>
              <w:fldChar w:fldCharType="end"/>
            </w:r>
          </w:hyperlink>
        </w:p>
        <w:p w14:paraId="7AFCBD88" w14:textId="570540B2" w:rsidR="00745EA4" w:rsidRDefault="00365375">
          <w:pPr>
            <w:pStyle w:val="TOC3"/>
            <w:tabs>
              <w:tab w:val="right" w:leader="dot" w:pos="9016"/>
            </w:tabs>
            <w:rPr>
              <w:rFonts w:eastAsiaTheme="minorEastAsia"/>
              <w:noProof/>
              <w:lang w:eastAsia="en-AU"/>
            </w:rPr>
          </w:pPr>
          <w:hyperlink w:anchor="_Toc120626801" w:history="1">
            <w:r w:rsidR="00745EA4" w:rsidRPr="006B7C84">
              <w:rPr>
                <w:rStyle w:val="Hyperlink"/>
                <w:noProof/>
              </w:rPr>
              <w:t>Cisgender</w:t>
            </w:r>
            <w:r w:rsidR="00745EA4">
              <w:rPr>
                <w:noProof/>
                <w:webHidden/>
              </w:rPr>
              <w:tab/>
            </w:r>
            <w:r w:rsidR="00745EA4">
              <w:rPr>
                <w:noProof/>
                <w:webHidden/>
              </w:rPr>
              <w:fldChar w:fldCharType="begin"/>
            </w:r>
            <w:r w:rsidR="00745EA4">
              <w:rPr>
                <w:noProof/>
                <w:webHidden/>
              </w:rPr>
              <w:instrText xml:space="preserve"> PAGEREF _Toc120626801 \h </w:instrText>
            </w:r>
            <w:r w:rsidR="00745EA4">
              <w:rPr>
                <w:noProof/>
                <w:webHidden/>
              </w:rPr>
            </w:r>
            <w:r w:rsidR="00745EA4">
              <w:rPr>
                <w:noProof/>
                <w:webHidden/>
              </w:rPr>
              <w:fldChar w:fldCharType="separate"/>
            </w:r>
            <w:r w:rsidR="00745EA4">
              <w:rPr>
                <w:noProof/>
                <w:webHidden/>
              </w:rPr>
              <w:t>19</w:t>
            </w:r>
            <w:r w:rsidR="00745EA4">
              <w:rPr>
                <w:noProof/>
                <w:webHidden/>
              </w:rPr>
              <w:fldChar w:fldCharType="end"/>
            </w:r>
          </w:hyperlink>
        </w:p>
        <w:p w14:paraId="4CFFF960" w14:textId="0AF38A6B" w:rsidR="00745EA4" w:rsidRDefault="00365375">
          <w:pPr>
            <w:pStyle w:val="TOC3"/>
            <w:tabs>
              <w:tab w:val="right" w:leader="dot" w:pos="9016"/>
            </w:tabs>
            <w:rPr>
              <w:rFonts w:eastAsiaTheme="minorEastAsia"/>
              <w:noProof/>
              <w:lang w:eastAsia="en-AU"/>
            </w:rPr>
          </w:pPr>
          <w:hyperlink w:anchor="_Toc120626802" w:history="1">
            <w:r w:rsidR="00745EA4" w:rsidRPr="006B7C84">
              <w:rPr>
                <w:rStyle w:val="Hyperlink"/>
                <w:noProof/>
              </w:rPr>
              <w:t>Deadname</w:t>
            </w:r>
            <w:r w:rsidR="00745EA4">
              <w:rPr>
                <w:noProof/>
                <w:webHidden/>
              </w:rPr>
              <w:tab/>
            </w:r>
            <w:r w:rsidR="00745EA4">
              <w:rPr>
                <w:noProof/>
                <w:webHidden/>
              </w:rPr>
              <w:fldChar w:fldCharType="begin"/>
            </w:r>
            <w:r w:rsidR="00745EA4">
              <w:rPr>
                <w:noProof/>
                <w:webHidden/>
              </w:rPr>
              <w:instrText xml:space="preserve"> PAGEREF _Toc120626802 \h </w:instrText>
            </w:r>
            <w:r w:rsidR="00745EA4">
              <w:rPr>
                <w:noProof/>
                <w:webHidden/>
              </w:rPr>
            </w:r>
            <w:r w:rsidR="00745EA4">
              <w:rPr>
                <w:noProof/>
                <w:webHidden/>
              </w:rPr>
              <w:fldChar w:fldCharType="separate"/>
            </w:r>
            <w:r w:rsidR="00745EA4">
              <w:rPr>
                <w:noProof/>
                <w:webHidden/>
              </w:rPr>
              <w:t>19</w:t>
            </w:r>
            <w:r w:rsidR="00745EA4">
              <w:rPr>
                <w:noProof/>
                <w:webHidden/>
              </w:rPr>
              <w:fldChar w:fldCharType="end"/>
            </w:r>
          </w:hyperlink>
        </w:p>
        <w:p w14:paraId="130EB22B" w14:textId="6DE51A65" w:rsidR="00745EA4" w:rsidRDefault="00365375">
          <w:pPr>
            <w:pStyle w:val="TOC3"/>
            <w:tabs>
              <w:tab w:val="right" w:leader="dot" w:pos="9016"/>
            </w:tabs>
            <w:rPr>
              <w:rFonts w:eastAsiaTheme="minorEastAsia"/>
              <w:noProof/>
              <w:lang w:eastAsia="en-AU"/>
            </w:rPr>
          </w:pPr>
          <w:hyperlink w:anchor="_Toc120626803" w:history="1">
            <w:r w:rsidR="00745EA4" w:rsidRPr="006B7C84">
              <w:rPr>
                <w:rStyle w:val="Hyperlink"/>
                <w:noProof/>
              </w:rPr>
              <w:t>Gender affirmation</w:t>
            </w:r>
            <w:r w:rsidR="00745EA4">
              <w:rPr>
                <w:noProof/>
                <w:webHidden/>
              </w:rPr>
              <w:tab/>
            </w:r>
            <w:r w:rsidR="00745EA4">
              <w:rPr>
                <w:noProof/>
                <w:webHidden/>
              </w:rPr>
              <w:fldChar w:fldCharType="begin"/>
            </w:r>
            <w:r w:rsidR="00745EA4">
              <w:rPr>
                <w:noProof/>
                <w:webHidden/>
              </w:rPr>
              <w:instrText xml:space="preserve"> PAGEREF _Toc120626803 \h </w:instrText>
            </w:r>
            <w:r w:rsidR="00745EA4">
              <w:rPr>
                <w:noProof/>
                <w:webHidden/>
              </w:rPr>
            </w:r>
            <w:r w:rsidR="00745EA4">
              <w:rPr>
                <w:noProof/>
                <w:webHidden/>
              </w:rPr>
              <w:fldChar w:fldCharType="separate"/>
            </w:r>
            <w:r w:rsidR="00745EA4">
              <w:rPr>
                <w:noProof/>
                <w:webHidden/>
              </w:rPr>
              <w:t>19</w:t>
            </w:r>
            <w:r w:rsidR="00745EA4">
              <w:rPr>
                <w:noProof/>
                <w:webHidden/>
              </w:rPr>
              <w:fldChar w:fldCharType="end"/>
            </w:r>
          </w:hyperlink>
        </w:p>
        <w:p w14:paraId="35D5CA61" w14:textId="2E43D7B0" w:rsidR="00745EA4" w:rsidRDefault="00365375">
          <w:pPr>
            <w:pStyle w:val="TOC3"/>
            <w:tabs>
              <w:tab w:val="right" w:leader="dot" w:pos="9016"/>
            </w:tabs>
            <w:rPr>
              <w:rFonts w:eastAsiaTheme="minorEastAsia"/>
              <w:noProof/>
              <w:lang w:eastAsia="en-AU"/>
            </w:rPr>
          </w:pPr>
          <w:hyperlink w:anchor="_Toc120626804" w:history="1">
            <w:r w:rsidR="00745EA4" w:rsidRPr="006B7C84">
              <w:rPr>
                <w:rStyle w:val="Hyperlink"/>
                <w:noProof/>
              </w:rPr>
              <w:t>Gender dysphoria</w:t>
            </w:r>
            <w:r w:rsidR="00745EA4">
              <w:rPr>
                <w:noProof/>
                <w:webHidden/>
              </w:rPr>
              <w:tab/>
            </w:r>
            <w:r w:rsidR="00745EA4">
              <w:rPr>
                <w:noProof/>
                <w:webHidden/>
              </w:rPr>
              <w:fldChar w:fldCharType="begin"/>
            </w:r>
            <w:r w:rsidR="00745EA4">
              <w:rPr>
                <w:noProof/>
                <w:webHidden/>
              </w:rPr>
              <w:instrText xml:space="preserve"> PAGEREF _Toc120626804 \h </w:instrText>
            </w:r>
            <w:r w:rsidR="00745EA4">
              <w:rPr>
                <w:noProof/>
                <w:webHidden/>
              </w:rPr>
            </w:r>
            <w:r w:rsidR="00745EA4">
              <w:rPr>
                <w:noProof/>
                <w:webHidden/>
              </w:rPr>
              <w:fldChar w:fldCharType="separate"/>
            </w:r>
            <w:r w:rsidR="00745EA4">
              <w:rPr>
                <w:noProof/>
                <w:webHidden/>
              </w:rPr>
              <w:t>19</w:t>
            </w:r>
            <w:r w:rsidR="00745EA4">
              <w:rPr>
                <w:noProof/>
                <w:webHidden/>
              </w:rPr>
              <w:fldChar w:fldCharType="end"/>
            </w:r>
          </w:hyperlink>
        </w:p>
        <w:p w14:paraId="65C1ABE6" w14:textId="0D3C8603" w:rsidR="00745EA4" w:rsidRDefault="00365375">
          <w:pPr>
            <w:pStyle w:val="TOC3"/>
            <w:tabs>
              <w:tab w:val="right" w:leader="dot" w:pos="9016"/>
            </w:tabs>
            <w:rPr>
              <w:rFonts w:eastAsiaTheme="minorEastAsia"/>
              <w:noProof/>
              <w:lang w:eastAsia="en-AU"/>
            </w:rPr>
          </w:pPr>
          <w:hyperlink w:anchor="_Toc120626805" w:history="1">
            <w:r w:rsidR="00745EA4" w:rsidRPr="006B7C84">
              <w:rPr>
                <w:rStyle w:val="Hyperlink"/>
                <w:noProof/>
              </w:rPr>
              <w:t>Gender diverse</w:t>
            </w:r>
            <w:r w:rsidR="00745EA4">
              <w:rPr>
                <w:noProof/>
                <w:webHidden/>
              </w:rPr>
              <w:tab/>
            </w:r>
            <w:r w:rsidR="00745EA4">
              <w:rPr>
                <w:noProof/>
                <w:webHidden/>
              </w:rPr>
              <w:fldChar w:fldCharType="begin"/>
            </w:r>
            <w:r w:rsidR="00745EA4">
              <w:rPr>
                <w:noProof/>
                <w:webHidden/>
              </w:rPr>
              <w:instrText xml:space="preserve"> PAGEREF _Toc120626805 \h </w:instrText>
            </w:r>
            <w:r w:rsidR="00745EA4">
              <w:rPr>
                <w:noProof/>
                <w:webHidden/>
              </w:rPr>
            </w:r>
            <w:r w:rsidR="00745EA4">
              <w:rPr>
                <w:noProof/>
                <w:webHidden/>
              </w:rPr>
              <w:fldChar w:fldCharType="separate"/>
            </w:r>
            <w:r w:rsidR="00745EA4">
              <w:rPr>
                <w:noProof/>
                <w:webHidden/>
              </w:rPr>
              <w:t>19</w:t>
            </w:r>
            <w:r w:rsidR="00745EA4">
              <w:rPr>
                <w:noProof/>
                <w:webHidden/>
              </w:rPr>
              <w:fldChar w:fldCharType="end"/>
            </w:r>
          </w:hyperlink>
        </w:p>
        <w:p w14:paraId="51EC8D64" w14:textId="0B9E1F18" w:rsidR="00745EA4" w:rsidRDefault="00365375">
          <w:pPr>
            <w:pStyle w:val="TOC3"/>
            <w:tabs>
              <w:tab w:val="right" w:leader="dot" w:pos="9016"/>
            </w:tabs>
            <w:rPr>
              <w:rFonts w:eastAsiaTheme="minorEastAsia"/>
              <w:noProof/>
              <w:lang w:eastAsia="en-AU"/>
            </w:rPr>
          </w:pPr>
          <w:hyperlink w:anchor="_Toc120626806" w:history="1">
            <w:r w:rsidR="00745EA4" w:rsidRPr="006B7C84">
              <w:rPr>
                <w:rStyle w:val="Hyperlink"/>
                <w:noProof/>
              </w:rPr>
              <w:t>GRS</w:t>
            </w:r>
            <w:r w:rsidR="00745EA4">
              <w:rPr>
                <w:noProof/>
                <w:webHidden/>
              </w:rPr>
              <w:tab/>
            </w:r>
            <w:r w:rsidR="00745EA4">
              <w:rPr>
                <w:noProof/>
                <w:webHidden/>
              </w:rPr>
              <w:fldChar w:fldCharType="begin"/>
            </w:r>
            <w:r w:rsidR="00745EA4">
              <w:rPr>
                <w:noProof/>
                <w:webHidden/>
              </w:rPr>
              <w:instrText xml:space="preserve"> PAGEREF _Toc120626806 \h </w:instrText>
            </w:r>
            <w:r w:rsidR="00745EA4">
              <w:rPr>
                <w:noProof/>
                <w:webHidden/>
              </w:rPr>
            </w:r>
            <w:r w:rsidR="00745EA4">
              <w:rPr>
                <w:noProof/>
                <w:webHidden/>
              </w:rPr>
              <w:fldChar w:fldCharType="separate"/>
            </w:r>
            <w:r w:rsidR="00745EA4">
              <w:rPr>
                <w:noProof/>
                <w:webHidden/>
              </w:rPr>
              <w:t>19</w:t>
            </w:r>
            <w:r w:rsidR="00745EA4">
              <w:rPr>
                <w:noProof/>
                <w:webHidden/>
              </w:rPr>
              <w:fldChar w:fldCharType="end"/>
            </w:r>
          </w:hyperlink>
        </w:p>
        <w:p w14:paraId="7AF91250" w14:textId="38E254E0" w:rsidR="00745EA4" w:rsidRDefault="00365375">
          <w:pPr>
            <w:pStyle w:val="TOC3"/>
            <w:tabs>
              <w:tab w:val="right" w:leader="dot" w:pos="9016"/>
            </w:tabs>
            <w:rPr>
              <w:rFonts w:eastAsiaTheme="minorEastAsia"/>
              <w:noProof/>
              <w:lang w:eastAsia="en-AU"/>
            </w:rPr>
          </w:pPr>
          <w:hyperlink w:anchor="_Toc120626807" w:history="1">
            <w:r w:rsidR="00745EA4" w:rsidRPr="006B7C84">
              <w:rPr>
                <w:rStyle w:val="Hyperlink"/>
                <w:noProof/>
              </w:rPr>
              <w:t>HRT/GAHT</w:t>
            </w:r>
            <w:r w:rsidR="00745EA4">
              <w:rPr>
                <w:noProof/>
                <w:webHidden/>
              </w:rPr>
              <w:tab/>
            </w:r>
            <w:r w:rsidR="00745EA4">
              <w:rPr>
                <w:noProof/>
                <w:webHidden/>
              </w:rPr>
              <w:fldChar w:fldCharType="begin"/>
            </w:r>
            <w:r w:rsidR="00745EA4">
              <w:rPr>
                <w:noProof/>
                <w:webHidden/>
              </w:rPr>
              <w:instrText xml:space="preserve"> PAGEREF _Toc120626807 \h </w:instrText>
            </w:r>
            <w:r w:rsidR="00745EA4">
              <w:rPr>
                <w:noProof/>
                <w:webHidden/>
              </w:rPr>
            </w:r>
            <w:r w:rsidR="00745EA4">
              <w:rPr>
                <w:noProof/>
                <w:webHidden/>
              </w:rPr>
              <w:fldChar w:fldCharType="separate"/>
            </w:r>
            <w:r w:rsidR="00745EA4">
              <w:rPr>
                <w:noProof/>
                <w:webHidden/>
              </w:rPr>
              <w:t>19</w:t>
            </w:r>
            <w:r w:rsidR="00745EA4">
              <w:rPr>
                <w:noProof/>
                <w:webHidden/>
              </w:rPr>
              <w:fldChar w:fldCharType="end"/>
            </w:r>
          </w:hyperlink>
        </w:p>
        <w:p w14:paraId="404070DD" w14:textId="5C7E9BC4" w:rsidR="00745EA4" w:rsidRDefault="00365375">
          <w:pPr>
            <w:pStyle w:val="TOC3"/>
            <w:tabs>
              <w:tab w:val="right" w:leader="dot" w:pos="9016"/>
            </w:tabs>
            <w:rPr>
              <w:rFonts w:eastAsiaTheme="minorEastAsia"/>
              <w:noProof/>
              <w:lang w:eastAsia="en-AU"/>
            </w:rPr>
          </w:pPr>
          <w:hyperlink w:anchor="_Toc120626808" w:history="1">
            <w:r w:rsidR="00745EA4" w:rsidRPr="006B7C84">
              <w:rPr>
                <w:rStyle w:val="Hyperlink"/>
                <w:noProof/>
              </w:rPr>
              <w:t>Legal Gender marker</w:t>
            </w:r>
            <w:r w:rsidR="00745EA4">
              <w:rPr>
                <w:noProof/>
                <w:webHidden/>
              </w:rPr>
              <w:tab/>
            </w:r>
            <w:r w:rsidR="00745EA4">
              <w:rPr>
                <w:noProof/>
                <w:webHidden/>
              </w:rPr>
              <w:fldChar w:fldCharType="begin"/>
            </w:r>
            <w:r w:rsidR="00745EA4">
              <w:rPr>
                <w:noProof/>
                <w:webHidden/>
              </w:rPr>
              <w:instrText xml:space="preserve"> PAGEREF _Toc120626808 \h </w:instrText>
            </w:r>
            <w:r w:rsidR="00745EA4">
              <w:rPr>
                <w:noProof/>
                <w:webHidden/>
              </w:rPr>
            </w:r>
            <w:r w:rsidR="00745EA4">
              <w:rPr>
                <w:noProof/>
                <w:webHidden/>
              </w:rPr>
              <w:fldChar w:fldCharType="separate"/>
            </w:r>
            <w:r w:rsidR="00745EA4">
              <w:rPr>
                <w:noProof/>
                <w:webHidden/>
              </w:rPr>
              <w:t>20</w:t>
            </w:r>
            <w:r w:rsidR="00745EA4">
              <w:rPr>
                <w:noProof/>
                <w:webHidden/>
              </w:rPr>
              <w:fldChar w:fldCharType="end"/>
            </w:r>
          </w:hyperlink>
        </w:p>
        <w:p w14:paraId="0336940C" w14:textId="2E52BFFC" w:rsidR="00745EA4" w:rsidRDefault="00365375">
          <w:pPr>
            <w:pStyle w:val="TOC3"/>
            <w:tabs>
              <w:tab w:val="right" w:leader="dot" w:pos="9016"/>
            </w:tabs>
            <w:rPr>
              <w:rFonts w:eastAsiaTheme="minorEastAsia"/>
              <w:noProof/>
              <w:lang w:eastAsia="en-AU"/>
            </w:rPr>
          </w:pPr>
          <w:hyperlink w:anchor="_Toc120626809" w:history="1">
            <w:r w:rsidR="00745EA4" w:rsidRPr="006B7C84">
              <w:rPr>
                <w:rStyle w:val="Hyperlink"/>
                <w:noProof/>
              </w:rPr>
              <w:t>Legal name</w:t>
            </w:r>
            <w:r w:rsidR="00745EA4">
              <w:rPr>
                <w:noProof/>
                <w:webHidden/>
              </w:rPr>
              <w:tab/>
            </w:r>
            <w:r w:rsidR="00745EA4">
              <w:rPr>
                <w:noProof/>
                <w:webHidden/>
              </w:rPr>
              <w:fldChar w:fldCharType="begin"/>
            </w:r>
            <w:r w:rsidR="00745EA4">
              <w:rPr>
                <w:noProof/>
                <w:webHidden/>
              </w:rPr>
              <w:instrText xml:space="preserve"> PAGEREF _Toc120626809 \h </w:instrText>
            </w:r>
            <w:r w:rsidR="00745EA4">
              <w:rPr>
                <w:noProof/>
                <w:webHidden/>
              </w:rPr>
            </w:r>
            <w:r w:rsidR="00745EA4">
              <w:rPr>
                <w:noProof/>
                <w:webHidden/>
              </w:rPr>
              <w:fldChar w:fldCharType="separate"/>
            </w:r>
            <w:r w:rsidR="00745EA4">
              <w:rPr>
                <w:noProof/>
                <w:webHidden/>
              </w:rPr>
              <w:t>20</w:t>
            </w:r>
            <w:r w:rsidR="00745EA4">
              <w:rPr>
                <w:noProof/>
                <w:webHidden/>
              </w:rPr>
              <w:fldChar w:fldCharType="end"/>
            </w:r>
          </w:hyperlink>
        </w:p>
        <w:p w14:paraId="5FDA47F4" w14:textId="355C32CA" w:rsidR="00745EA4" w:rsidRDefault="00365375">
          <w:pPr>
            <w:pStyle w:val="TOC3"/>
            <w:tabs>
              <w:tab w:val="right" w:leader="dot" w:pos="9016"/>
            </w:tabs>
            <w:rPr>
              <w:rFonts w:eastAsiaTheme="minorEastAsia"/>
              <w:noProof/>
              <w:lang w:eastAsia="en-AU"/>
            </w:rPr>
          </w:pPr>
          <w:hyperlink w:anchor="_Toc120626810" w:history="1">
            <w:r w:rsidR="00745EA4" w:rsidRPr="006B7C84">
              <w:rPr>
                <w:rStyle w:val="Hyperlink"/>
                <w:noProof/>
              </w:rPr>
              <w:t>Misgendering</w:t>
            </w:r>
            <w:r w:rsidR="00745EA4">
              <w:rPr>
                <w:noProof/>
                <w:webHidden/>
              </w:rPr>
              <w:tab/>
            </w:r>
            <w:r w:rsidR="00745EA4">
              <w:rPr>
                <w:noProof/>
                <w:webHidden/>
              </w:rPr>
              <w:fldChar w:fldCharType="begin"/>
            </w:r>
            <w:r w:rsidR="00745EA4">
              <w:rPr>
                <w:noProof/>
                <w:webHidden/>
              </w:rPr>
              <w:instrText xml:space="preserve"> PAGEREF _Toc120626810 \h </w:instrText>
            </w:r>
            <w:r w:rsidR="00745EA4">
              <w:rPr>
                <w:noProof/>
                <w:webHidden/>
              </w:rPr>
            </w:r>
            <w:r w:rsidR="00745EA4">
              <w:rPr>
                <w:noProof/>
                <w:webHidden/>
              </w:rPr>
              <w:fldChar w:fldCharType="separate"/>
            </w:r>
            <w:r w:rsidR="00745EA4">
              <w:rPr>
                <w:noProof/>
                <w:webHidden/>
              </w:rPr>
              <w:t>20</w:t>
            </w:r>
            <w:r w:rsidR="00745EA4">
              <w:rPr>
                <w:noProof/>
                <w:webHidden/>
              </w:rPr>
              <w:fldChar w:fldCharType="end"/>
            </w:r>
          </w:hyperlink>
        </w:p>
        <w:p w14:paraId="5407534D" w14:textId="7C137A67" w:rsidR="00745EA4" w:rsidRDefault="00365375">
          <w:pPr>
            <w:pStyle w:val="TOC3"/>
            <w:tabs>
              <w:tab w:val="right" w:leader="dot" w:pos="9016"/>
            </w:tabs>
            <w:rPr>
              <w:rFonts w:eastAsiaTheme="minorEastAsia"/>
              <w:noProof/>
              <w:lang w:eastAsia="en-AU"/>
            </w:rPr>
          </w:pPr>
          <w:hyperlink w:anchor="_Toc120626811" w:history="1">
            <w:r w:rsidR="00745EA4" w:rsidRPr="006B7C84">
              <w:rPr>
                <w:rStyle w:val="Hyperlink"/>
                <w:noProof/>
              </w:rPr>
              <w:t>Non-binary</w:t>
            </w:r>
            <w:r w:rsidR="00745EA4">
              <w:rPr>
                <w:noProof/>
                <w:webHidden/>
              </w:rPr>
              <w:tab/>
            </w:r>
            <w:r w:rsidR="00745EA4">
              <w:rPr>
                <w:noProof/>
                <w:webHidden/>
              </w:rPr>
              <w:fldChar w:fldCharType="begin"/>
            </w:r>
            <w:r w:rsidR="00745EA4">
              <w:rPr>
                <w:noProof/>
                <w:webHidden/>
              </w:rPr>
              <w:instrText xml:space="preserve"> PAGEREF _Toc120626811 \h </w:instrText>
            </w:r>
            <w:r w:rsidR="00745EA4">
              <w:rPr>
                <w:noProof/>
                <w:webHidden/>
              </w:rPr>
            </w:r>
            <w:r w:rsidR="00745EA4">
              <w:rPr>
                <w:noProof/>
                <w:webHidden/>
              </w:rPr>
              <w:fldChar w:fldCharType="separate"/>
            </w:r>
            <w:r w:rsidR="00745EA4">
              <w:rPr>
                <w:noProof/>
                <w:webHidden/>
              </w:rPr>
              <w:t>20</w:t>
            </w:r>
            <w:r w:rsidR="00745EA4">
              <w:rPr>
                <w:noProof/>
                <w:webHidden/>
              </w:rPr>
              <w:fldChar w:fldCharType="end"/>
            </w:r>
          </w:hyperlink>
        </w:p>
        <w:p w14:paraId="3813A4E3" w14:textId="70D62650" w:rsidR="00745EA4" w:rsidRDefault="00365375">
          <w:pPr>
            <w:pStyle w:val="TOC3"/>
            <w:tabs>
              <w:tab w:val="right" w:leader="dot" w:pos="9016"/>
            </w:tabs>
            <w:rPr>
              <w:rFonts w:eastAsiaTheme="minorEastAsia"/>
              <w:noProof/>
              <w:lang w:eastAsia="en-AU"/>
            </w:rPr>
          </w:pPr>
          <w:hyperlink w:anchor="_Toc120626812" w:history="1">
            <w:r w:rsidR="00745EA4" w:rsidRPr="006B7C84">
              <w:rPr>
                <w:rStyle w:val="Hyperlink"/>
                <w:noProof/>
              </w:rPr>
              <w:t>Name (as opposed to previous name, old name, or deadname)</w:t>
            </w:r>
            <w:r w:rsidR="00745EA4">
              <w:rPr>
                <w:noProof/>
                <w:webHidden/>
              </w:rPr>
              <w:tab/>
            </w:r>
            <w:r w:rsidR="00745EA4">
              <w:rPr>
                <w:noProof/>
                <w:webHidden/>
              </w:rPr>
              <w:fldChar w:fldCharType="begin"/>
            </w:r>
            <w:r w:rsidR="00745EA4">
              <w:rPr>
                <w:noProof/>
                <w:webHidden/>
              </w:rPr>
              <w:instrText xml:space="preserve"> PAGEREF _Toc120626812 \h </w:instrText>
            </w:r>
            <w:r w:rsidR="00745EA4">
              <w:rPr>
                <w:noProof/>
                <w:webHidden/>
              </w:rPr>
            </w:r>
            <w:r w:rsidR="00745EA4">
              <w:rPr>
                <w:noProof/>
                <w:webHidden/>
              </w:rPr>
              <w:fldChar w:fldCharType="separate"/>
            </w:r>
            <w:r w:rsidR="00745EA4">
              <w:rPr>
                <w:noProof/>
                <w:webHidden/>
              </w:rPr>
              <w:t>20</w:t>
            </w:r>
            <w:r w:rsidR="00745EA4">
              <w:rPr>
                <w:noProof/>
                <w:webHidden/>
              </w:rPr>
              <w:fldChar w:fldCharType="end"/>
            </w:r>
          </w:hyperlink>
        </w:p>
        <w:p w14:paraId="64A9723A" w14:textId="1D58A433" w:rsidR="00745EA4" w:rsidRDefault="00365375">
          <w:pPr>
            <w:pStyle w:val="TOC3"/>
            <w:tabs>
              <w:tab w:val="right" w:leader="dot" w:pos="9016"/>
            </w:tabs>
            <w:rPr>
              <w:rFonts w:eastAsiaTheme="minorEastAsia"/>
              <w:noProof/>
              <w:lang w:eastAsia="en-AU"/>
            </w:rPr>
          </w:pPr>
          <w:hyperlink w:anchor="_Toc120626813" w:history="1">
            <w:r w:rsidR="00745EA4" w:rsidRPr="006B7C84">
              <w:rPr>
                <w:rStyle w:val="Hyperlink"/>
                <w:noProof/>
              </w:rPr>
              <w:t>Pronouns</w:t>
            </w:r>
            <w:r w:rsidR="00745EA4">
              <w:rPr>
                <w:noProof/>
                <w:webHidden/>
              </w:rPr>
              <w:tab/>
            </w:r>
            <w:r w:rsidR="00745EA4">
              <w:rPr>
                <w:noProof/>
                <w:webHidden/>
              </w:rPr>
              <w:fldChar w:fldCharType="begin"/>
            </w:r>
            <w:r w:rsidR="00745EA4">
              <w:rPr>
                <w:noProof/>
                <w:webHidden/>
              </w:rPr>
              <w:instrText xml:space="preserve"> PAGEREF _Toc120626813 \h </w:instrText>
            </w:r>
            <w:r w:rsidR="00745EA4">
              <w:rPr>
                <w:noProof/>
                <w:webHidden/>
              </w:rPr>
            </w:r>
            <w:r w:rsidR="00745EA4">
              <w:rPr>
                <w:noProof/>
                <w:webHidden/>
              </w:rPr>
              <w:fldChar w:fldCharType="separate"/>
            </w:r>
            <w:r w:rsidR="00745EA4">
              <w:rPr>
                <w:noProof/>
                <w:webHidden/>
              </w:rPr>
              <w:t>20</w:t>
            </w:r>
            <w:r w:rsidR="00745EA4">
              <w:rPr>
                <w:noProof/>
                <w:webHidden/>
              </w:rPr>
              <w:fldChar w:fldCharType="end"/>
            </w:r>
          </w:hyperlink>
        </w:p>
        <w:p w14:paraId="53900C23" w14:textId="12EF98F3" w:rsidR="00745EA4" w:rsidRDefault="00365375">
          <w:pPr>
            <w:pStyle w:val="TOC3"/>
            <w:tabs>
              <w:tab w:val="right" w:leader="dot" w:pos="9016"/>
            </w:tabs>
            <w:rPr>
              <w:rFonts w:eastAsiaTheme="minorEastAsia"/>
              <w:noProof/>
              <w:lang w:eastAsia="en-AU"/>
            </w:rPr>
          </w:pPr>
          <w:hyperlink w:anchor="_Toc120626814" w:history="1">
            <w:r w:rsidR="00745EA4" w:rsidRPr="006B7C84">
              <w:rPr>
                <w:rStyle w:val="Hyperlink"/>
                <w:noProof/>
              </w:rPr>
              <w:t>Sistergirl</w:t>
            </w:r>
            <w:r w:rsidR="00745EA4">
              <w:rPr>
                <w:noProof/>
                <w:webHidden/>
              </w:rPr>
              <w:tab/>
            </w:r>
            <w:r w:rsidR="00745EA4">
              <w:rPr>
                <w:noProof/>
                <w:webHidden/>
              </w:rPr>
              <w:fldChar w:fldCharType="begin"/>
            </w:r>
            <w:r w:rsidR="00745EA4">
              <w:rPr>
                <w:noProof/>
                <w:webHidden/>
              </w:rPr>
              <w:instrText xml:space="preserve"> PAGEREF _Toc120626814 \h </w:instrText>
            </w:r>
            <w:r w:rsidR="00745EA4">
              <w:rPr>
                <w:noProof/>
                <w:webHidden/>
              </w:rPr>
            </w:r>
            <w:r w:rsidR="00745EA4">
              <w:rPr>
                <w:noProof/>
                <w:webHidden/>
              </w:rPr>
              <w:fldChar w:fldCharType="separate"/>
            </w:r>
            <w:r w:rsidR="00745EA4">
              <w:rPr>
                <w:noProof/>
                <w:webHidden/>
              </w:rPr>
              <w:t>20</w:t>
            </w:r>
            <w:r w:rsidR="00745EA4">
              <w:rPr>
                <w:noProof/>
                <w:webHidden/>
              </w:rPr>
              <w:fldChar w:fldCharType="end"/>
            </w:r>
          </w:hyperlink>
        </w:p>
        <w:p w14:paraId="582E7839" w14:textId="591E84C6" w:rsidR="00745EA4" w:rsidRDefault="00365375">
          <w:pPr>
            <w:pStyle w:val="TOC3"/>
            <w:tabs>
              <w:tab w:val="right" w:leader="dot" w:pos="9016"/>
            </w:tabs>
            <w:rPr>
              <w:rFonts w:eastAsiaTheme="minorEastAsia"/>
              <w:noProof/>
              <w:lang w:eastAsia="en-AU"/>
            </w:rPr>
          </w:pPr>
          <w:hyperlink w:anchor="_Toc120626815" w:history="1">
            <w:r w:rsidR="00745EA4" w:rsidRPr="006B7C84">
              <w:rPr>
                <w:rStyle w:val="Hyperlink"/>
                <w:noProof/>
              </w:rPr>
              <w:t>Trans and gender diverse</w:t>
            </w:r>
            <w:r w:rsidR="00745EA4">
              <w:rPr>
                <w:noProof/>
                <w:webHidden/>
              </w:rPr>
              <w:tab/>
            </w:r>
            <w:r w:rsidR="00745EA4">
              <w:rPr>
                <w:noProof/>
                <w:webHidden/>
              </w:rPr>
              <w:fldChar w:fldCharType="begin"/>
            </w:r>
            <w:r w:rsidR="00745EA4">
              <w:rPr>
                <w:noProof/>
                <w:webHidden/>
              </w:rPr>
              <w:instrText xml:space="preserve"> PAGEREF _Toc120626815 \h </w:instrText>
            </w:r>
            <w:r w:rsidR="00745EA4">
              <w:rPr>
                <w:noProof/>
                <w:webHidden/>
              </w:rPr>
            </w:r>
            <w:r w:rsidR="00745EA4">
              <w:rPr>
                <w:noProof/>
                <w:webHidden/>
              </w:rPr>
              <w:fldChar w:fldCharType="separate"/>
            </w:r>
            <w:r w:rsidR="00745EA4">
              <w:rPr>
                <w:noProof/>
                <w:webHidden/>
              </w:rPr>
              <w:t>20</w:t>
            </w:r>
            <w:r w:rsidR="00745EA4">
              <w:rPr>
                <w:noProof/>
                <w:webHidden/>
              </w:rPr>
              <w:fldChar w:fldCharType="end"/>
            </w:r>
          </w:hyperlink>
        </w:p>
        <w:p w14:paraId="09C716ED" w14:textId="43E1744E" w:rsidR="00745EA4" w:rsidRDefault="00365375">
          <w:pPr>
            <w:pStyle w:val="TOC1"/>
            <w:tabs>
              <w:tab w:val="right" w:leader="dot" w:pos="9016"/>
            </w:tabs>
            <w:rPr>
              <w:rFonts w:eastAsiaTheme="minorEastAsia"/>
              <w:noProof/>
              <w:lang w:eastAsia="en-AU"/>
            </w:rPr>
          </w:pPr>
          <w:hyperlink w:anchor="_Toc120626816" w:history="1">
            <w:r w:rsidR="00745EA4" w:rsidRPr="006B7C84">
              <w:rPr>
                <w:rStyle w:val="Hyperlink"/>
                <w:noProof/>
              </w:rPr>
              <w:t>Appendix II: Example workplace gender affirmation checklist</w:t>
            </w:r>
            <w:r w:rsidR="00745EA4">
              <w:rPr>
                <w:noProof/>
                <w:webHidden/>
              </w:rPr>
              <w:tab/>
            </w:r>
            <w:r w:rsidR="00745EA4">
              <w:rPr>
                <w:noProof/>
                <w:webHidden/>
              </w:rPr>
              <w:fldChar w:fldCharType="begin"/>
            </w:r>
            <w:r w:rsidR="00745EA4">
              <w:rPr>
                <w:noProof/>
                <w:webHidden/>
              </w:rPr>
              <w:instrText xml:space="preserve"> PAGEREF _Toc120626816 \h </w:instrText>
            </w:r>
            <w:r w:rsidR="00745EA4">
              <w:rPr>
                <w:noProof/>
                <w:webHidden/>
              </w:rPr>
            </w:r>
            <w:r w:rsidR="00745EA4">
              <w:rPr>
                <w:noProof/>
                <w:webHidden/>
              </w:rPr>
              <w:fldChar w:fldCharType="separate"/>
            </w:r>
            <w:r w:rsidR="00745EA4">
              <w:rPr>
                <w:noProof/>
                <w:webHidden/>
              </w:rPr>
              <w:t>21</w:t>
            </w:r>
            <w:r w:rsidR="00745EA4">
              <w:rPr>
                <w:noProof/>
                <w:webHidden/>
              </w:rPr>
              <w:fldChar w:fldCharType="end"/>
            </w:r>
          </w:hyperlink>
        </w:p>
        <w:p w14:paraId="35C72B02" w14:textId="13B4E454" w:rsidR="00745EA4" w:rsidRDefault="00365375">
          <w:pPr>
            <w:pStyle w:val="TOC1"/>
            <w:tabs>
              <w:tab w:val="right" w:leader="dot" w:pos="9016"/>
            </w:tabs>
            <w:rPr>
              <w:rFonts w:eastAsiaTheme="minorEastAsia"/>
              <w:noProof/>
              <w:lang w:eastAsia="en-AU"/>
            </w:rPr>
          </w:pPr>
          <w:hyperlink w:anchor="_Toc120626817" w:history="1">
            <w:r w:rsidR="00745EA4" w:rsidRPr="006B7C84">
              <w:rPr>
                <w:rStyle w:val="Hyperlink"/>
                <w:noProof/>
              </w:rPr>
              <w:t>Appendix III: Sample correspondence</w:t>
            </w:r>
            <w:r w:rsidR="00745EA4">
              <w:rPr>
                <w:noProof/>
                <w:webHidden/>
              </w:rPr>
              <w:tab/>
            </w:r>
            <w:r w:rsidR="00745EA4">
              <w:rPr>
                <w:noProof/>
                <w:webHidden/>
              </w:rPr>
              <w:fldChar w:fldCharType="begin"/>
            </w:r>
            <w:r w:rsidR="00745EA4">
              <w:rPr>
                <w:noProof/>
                <w:webHidden/>
              </w:rPr>
              <w:instrText xml:space="preserve"> PAGEREF _Toc120626817 \h </w:instrText>
            </w:r>
            <w:r w:rsidR="00745EA4">
              <w:rPr>
                <w:noProof/>
                <w:webHidden/>
              </w:rPr>
            </w:r>
            <w:r w:rsidR="00745EA4">
              <w:rPr>
                <w:noProof/>
                <w:webHidden/>
              </w:rPr>
              <w:fldChar w:fldCharType="separate"/>
            </w:r>
            <w:r w:rsidR="00745EA4">
              <w:rPr>
                <w:noProof/>
                <w:webHidden/>
              </w:rPr>
              <w:t>23</w:t>
            </w:r>
            <w:r w:rsidR="00745EA4">
              <w:rPr>
                <w:noProof/>
                <w:webHidden/>
              </w:rPr>
              <w:fldChar w:fldCharType="end"/>
            </w:r>
          </w:hyperlink>
        </w:p>
        <w:p w14:paraId="34C9CC4F" w14:textId="7377E3E4" w:rsidR="00745EA4" w:rsidRDefault="00365375">
          <w:pPr>
            <w:pStyle w:val="TOC2"/>
            <w:tabs>
              <w:tab w:val="right" w:leader="dot" w:pos="9016"/>
            </w:tabs>
            <w:rPr>
              <w:rFonts w:eastAsiaTheme="minorEastAsia"/>
              <w:noProof/>
              <w:lang w:eastAsia="en-AU"/>
            </w:rPr>
          </w:pPr>
          <w:hyperlink w:anchor="_Toc120626818" w:history="1">
            <w:r w:rsidR="00745EA4" w:rsidRPr="006B7C84">
              <w:rPr>
                <w:rStyle w:val="Hyperlink"/>
                <w:noProof/>
              </w:rPr>
              <w:t>Draft email – from Employee to Manager</w:t>
            </w:r>
            <w:r w:rsidR="00745EA4">
              <w:rPr>
                <w:noProof/>
                <w:webHidden/>
              </w:rPr>
              <w:tab/>
            </w:r>
            <w:r w:rsidR="00745EA4">
              <w:rPr>
                <w:noProof/>
                <w:webHidden/>
              </w:rPr>
              <w:fldChar w:fldCharType="begin"/>
            </w:r>
            <w:r w:rsidR="00745EA4">
              <w:rPr>
                <w:noProof/>
                <w:webHidden/>
              </w:rPr>
              <w:instrText xml:space="preserve"> PAGEREF _Toc120626818 \h </w:instrText>
            </w:r>
            <w:r w:rsidR="00745EA4">
              <w:rPr>
                <w:noProof/>
                <w:webHidden/>
              </w:rPr>
            </w:r>
            <w:r w:rsidR="00745EA4">
              <w:rPr>
                <w:noProof/>
                <w:webHidden/>
              </w:rPr>
              <w:fldChar w:fldCharType="separate"/>
            </w:r>
            <w:r w:rsidR="00745EA4">
              <w:rPr>
                <w:noProof/>
                <w:webHidden/>
              </w:rPr>
              <w:t>23</w:t>
            </w:r>
            <w:r w:rsidR="00745EA4">
              <w:rPr>
                <w:noProof/>
                <w:webHidden/>
              </w:rPr>
              <w:fldChar w:fldCharType="end"/>
            </w:r>
          </w:hyperlink>
        </w:p>
        <w:p w14:paraId="3CAFD1B5" w14:textId="3C216EDB" w:rsidR="00745EA4" w:rsidRDefault="00365375">
          <w:pPr>
            <w:pStyle w:val="TOC2"/>
            <w:tabs>
              <w:tab w:val="right" w:leader="dot" w:pos="9016"/>
            </w:tabs>
            <w:rPr>
              <w:rFonts w:eastAsiaTheme="minorEastAsia"/>
              <w:noProof/>
              <w:lang w:eastAsia="en-AU"/>
            </w:rPr>
          </w:pPr>
          <w:hyperlink w:anchor="_Toc120626819" w:history="1">
            <w:r w:rsidR="00745EA4" w:rsidRPr="006B7C84">
              <w:rPr>
                <w:rStyle w:val="Hyperlink"/>
                <w:noProof/>
              </w:rPr>
              <w:t>Draft email – from Manager to other staff</w:t>
            </w:r>
            <w:r w:rsidR="00745EA4">
              <w:rPr>
                <w:noProof/>
                <w:webHidden/>
              </w:rPr>
              <w:tab/>
            </w:r>
            <w:r w:rsidR="00745EA4">
              <w:rPr>
                <w:noProof/>
                <w:webHidden/>
              </w:rPr>
              <w:fldChar w:fldCharType="begin"/>
            </w:r>
            <w:r w:rsidR="00745EA4">
              <w:rPr>
                <w:noProof/>
                <w:webHidden/>
              </w:rPr>
              <w:instrText xml:space="preserve"> PAGEREF _Toc120626819 \h </w:instrText>
            </w:r>
            <w:r w:rsidR="00745EA4">
              <w:rPr>
                <w:noProof/>
                <w:webHidden/>
              </w:rPr>
            </w:r>
            <w:r w:rsidR="00745EA4">
              <w:rPr>
                <w:noProof/>
                <w:webHidden/>
              </w:rPr>
              <w:fldChar w:fldCharType="separate"/>
            </w:r>
            <w:r w:rsidR="00745EA4">
              <w:rPr>
                <w:noProof/>
                <w:webHidden/>
              </w:rPr>
              <w:t>23</w:t>
            </w:r>
            <w:r w:rsidR="00745EA4">
              <w:rPr>
                <w:noProof/>
                <w:webHidden/>
              </w:rPr>
              <w:fldChar w:fldCharType="end"/>
            </w:r>
          </w:hyperlink>
        </w:p>
        <w:p w14:paraId="553F02EE" w14:textId="400CF2E2" w:rsidR="00D9300C" w:rsidRPr="008E07FC" w:rsidRDefault="00D9300C" w:rsidP="00D9300C">
          <w:pPr>
            <w:rPr>
              <w:rFonts w:cstheme="minorHAnsi"/>
            </w:rPr>
          </w:pPr>
          <w:r w:rsidRPr="00514A37">
            <w:rPr>
              <w:b/>
              <w:bCs/>
              <w:noProof/>
            </w:rPr>
            <w:lastRenderedPageBreak/>
            <w:fldChar w:fldCharType="end"/>
          </w:r>
        </w:p>
      </w:sdtContent>
    </w:sdt>
    <w:p w14:paraId="1B3EAF23" w14:textId="217B1071" w:rsidR="499A7D32" w:rsidRPr="00F36C48" w:rsidRDefault="499A7D32" w:rsidP="499A7D32">
      <w:pPr>
        <w:pStyle w:val="Heading1"/>
        <w:rPr>
          <w:rFonts w:asciiTheme="minorHAnsi" w:hAnsiTheme="minorHAnsi" w:cstheme="minorBidi"/>
        </w:rPr>
      </w:pPr>
      <w:bookmarkStart w:id="2" w:name="_Toc120626749"/>
      <w:r w:rsidRPr="00F36C48">
        <w:rPr>
          <w:rFonts w:asciiTheme="minorHAnsi" w:hAnsiTheme="minorHAnsi" w:cstheme="minorBidi"/>
        </w:rPr>
        <w:t>How to use this policy and guidelines template</w:t>
      </w:r>
      <w:bookmarkEnd w:id="2"/>
    </w:p>
    <w:p w14:paraId="6CEB8409" w14:textId="3415ED58" w:rsidR="00BB5A22" w:rsidRDefault="00A531D4" w:rsidP="69F93253">
      <w:pPr>
        <w:pStyle w:val="BodyText"/>
        <w:rPr>
          <w:rFonts w:asciiTheme="minorHAnsi" w:hAnsiTheme="minorHAnsi" w:cstheme="minorBidi"/>
          <w:sz w:val="22"/>
          <w:szCs w:val="22"/>
          <w:lang w:val="en-AU"/>
        </w:rPr>
      </w:pPr>
      <w:bookmarkStart w:id="3" w:name="_Toc16861769"/>
      <w:bookmarkStart w:id="4" w:name="_Toc16866112"/>
      <w:r w:rsidRPr="69F93253">
        <w:rPr>
          <w:rFonts w:asciiTheme="minorHAnsi" w:hAnsiTheme="minorHAnsi" w:cstheme="minorBidi"/>
          <w:sz w:val="22"/>
          <w:szCs w:val="22"/>
          <w:lang w:val="en-AU"/>
        </w:rPr>
        <w:t xml:space="preserve">This policy and guidelines are intended as </w:t>
      </w:r>
      <w:r w:rsidR="00BB5A22">
        <w:rPr>
          <w:rFonts w:asciiTheme="minorHAnsi" w:hAnsiTheme="minorHAnsi" w:cstheme="minorBidi"/>
          <w:sz w:val="22"/>
          <w:szCs w:val="22"/>
          <w:lang w:val="en-AU"/>
        </w:rPr>
        <w:t xml:space="preserve">a </w:t>
      </w:r>
      <w:r w:rsidRPr="69F93253">
        <w:rPr>
          <w:rFonts w:asciiTheme="minorHAnsi" w:hAnsiTheme="minorHAnsi" w:cstheme="minorBidi"/>
          <w:sz w:val="22"/>
          <w:szCs w:val="22"/>
          <w:lang w:val="en-AU"/>
        </w:rPr>
        <w:t xml:space="preserve">starting point </w:t>
      </w:r>
      <w:r w:rsidR="00BB5A22">
        <w:rPr>
          <w:rFonts w:asciiTheme="minorHAnsi" w:hAnsiTheme="minorHAnsi" w:cstheme="minorBidi"/>
          <w:sz w:val="22"/>
          <w:szCs w:val="22"/>
          <w:lang w:val="en-AU"/>
        </w:rPr>
        <w:t xml:space="preserve">of suggestions for Human Resources/People and Culture </w:t>
      </w:r>
      <w:r w:rsidRPr="69F93253">
        <w:rPr>
          <w:rFonts w:asciiTheme="minorHAnsi" w:hAnsiTheme="minorHAnsi" w:cstheme="minorBidi"/>
          <w:sz w:val="22"/>
          <w:szCs w:val="22"/>
          <w:lang w:val="en-AU"/>
        </w:rPr>
        <w:t xml:space="preserve">developing </w:t>
      </w:r>
      <w:r w:rsidR="00BB5A22">
        <w:rPr>
          <w:rFonts w:asciiTheme="minorHAnsi" w:hAnsiTheme="minorHAnsi" w:cstheme="minorBidi"/>
          <w:sz w:val="22"/>
          <w:szCs w:val="22"/>
          <w:lang w:val="en-AU"/>
        </w:rPr>
        <w:t xml:space="preserve">a </w:t>
      </w:r>
      <w:r w:rsidRPr="69F93253">
        <w:rPr>
          <w:rFonts w:asciiTheme="minorHAnsi" w:hAnsiTheme="minorHAnsi" w:cstheme="minorBidi"/>
          <w:sz w:val="22"/>
          <w:szCs w:val="22"/>
          <w:lang w:val="en-AU"/>
        </w:rPr>
        <w:t>workplace</w:t>
      </w:r>
      <w:r w:rsidR="00BB5A22">
        <w:rPr>
          <w:rFonts w:asciiTheme="minorHAnsi" w:hAnsiTheme="minorHAnsi" w:cstheme="minorBidi"/>
          <w:sz w:val="22"/>
          <w:szCs w:val="22"/>
          <w:lang w:val="en-AU"/>
        </w:rPr>
        <w:t xml:space="preserve"> gender affirmation policy and guidelines, in concert with existing organisational policies</w:t>
      </w:r>
      <w:r w:rsidR="00F86597" w:rsidRPr="69F93253">
        <w:rPr>
          <w:rFonts w:asciiTheme="minorHAnsi" w:hAnsiTheme="minorHAnsi" w:cstheme="minorBidi"/>
          <w:sz w:val="22"/>
          <w:szCs w:val="22"/>
          <w:lang w:val="en-AU"/>
        </w:rPr>
        <w:t>.</w:t>
      </w:r>
    </w:p>
    <w:p w14:paraId="6EC510EA" w14:textId="77777777" w:rsidR="00BB5A22" w:rsidRDefault="00BB5A22" w:rsidP="69F93253">
      <w:pPr>
        <w:pStyle w:val="BodyText"/>
        <w:rPr>
          <w:rFonts w:asciiTheme="minorHAnsi" w:hAnsiTheme="minorHAnsi" w:cstheme="minorBidi"/>
          <w:sz w:val="22"/>
          <w:szCs w:val="22"/>
          <w:lang w:val="en-AU"/>
        </w:rPr>
      </w:pPr>
    </w:p>
    <w:p w14:paraId="47423705" w14:textId="7363C0A2" w:rsidR="499A7D32" w:rsidRDefault="00E541B1" w:rsidP="499A7D32">
      <w:pPr>
        <w:pStyle w:val="BodyText"/>
        <w:rPr>
          <w:rFonts w:asciiTheme="minorHAnsi" w:hAnsiTheme="minorHAnsi" w:cstheme="minorBidi"/>
          <w:sz w:val="22"/>
          <w:szCs w:val="22"/>
          <w:lang w:val="en-AU"/>
        </w:rPr>
      </w:pPr>
      <w:r w:rsidRPr="00E541B1">
        <w:rPr>
          <w:rFonts w:asciiTheme="minorHAnsi" w:hAnsiTheme="minorHAnsi" w:cstheme="minorBidi"/>
          <w:sz w:val="22"/>
          <w:szCs w:val="22"/>
          <w:lang w:val="en-AU"/>
        </w:rPr>
        <w:t xml:space="preserve">The contents of this template should be amended to reflect the operating environment, and relevant policies, </w:t>
      </w:r>
      <w:proofErr w:type="gramStart"/>
      <w:r w:rsidRPr="00E541B1">
        <w:rPr>
          <w:rFonts w:asciiTheme="minorHAnsi" w:hAnsiTheme="minorHAnsi" w:cstheme="minorBidi"/>
          <w:sz w:val="22"/>
          <w:szCs w:val="22"/>
          <w:lang w:val="en-AU"/>
        </w:rPr>
        <w:t>processes</w:t>
      </w:r>
      <w:proofErr w:type="gramEnd"/>
      <w:r w:rsidRPr="00E541B1">
        <w:rPr>
          <w:rFonts w:asciiTheme="minorHAnsi" w:hAnsiTheme="minorHAnsi" w:cstheme="minorBidi"/>
          <w:sz w:val="22"/>
          <w:szCs w:val="22"/>
          <w:lang w:val="en-AU"/>
        </w:rPr>
        <w:t xml:space="preserve"> and entitlements of your workplace. This policy is for existing employees of an organisation who are in the process of affirming their gender, and their employers.</w:t>
      </w:r>
    </w:p>
    <w:p w14:paraId="54E1EDBA" w14:textId="77777777" w:rsidR="00E541B1" w:rsidRPr="00542E70" w:rsidRDefault="00E541B1" w:rsidP="499A7D32">
      <w:pPr>
        <w:pStyle w:val="BodyText"/>
        <w:rPr>
          <w:rFonts w:asciiTheme="minorHAnsi" w:hAnsiTheme="minorHAnsi" w:cstheme="minorHAnsi"/>
          <w:sz w:val="22"/>
          <w:szCs w:val="22"/>
          <w:lang w:val="en-AU"/>
        </w:rPr>
      </w:pPr>
    </w:p>
    <w:p w14:paraId="23C21BCA" w14:textId="1EB4D2E3" w:rsidR="499A7D32" w:rsidRPr="00542E70" w:rsidRDefault="00C34772" w:rsidP="00542E70">
      <w:pPr>
        <w:pStyle w:val="BodyText"/>
        <w:rPr>
          <w:rFonts w:asciiTheme="minorHAnsi" w:hAnsiTheme="minorHAnsi" w:cstheme="minorHAnsi"/>
          <w:sz w:val="22"/>
          <w:szCs w:val="22"/>
        </w:rPr>
      </w:pPr>
      <w:r w:rsidRPr="00BB5A22">
        <w:rPr>
          <w:rFonts w:asciiTheme="minorHAnsi" w:hAnsiTheme="minorHAnsi" w:cstheme="minorHAnsi"/>
          <w:sz w:val="22"/>
          <w:szCs w:val="22"/>
          <w:highlight w:val="yellow"/>
        </w:rPr>
        <w:t>[Employer]</w:t>
      </w:r>
      <w:r w:rsidR="499A7D32" w:rsidRPr="00542E70">
        <w:rPr>
          <w:rFonts w:asciiTheme="minorHAnsi" w:hAnsiTheme="minorHAnsi" w:cstheme="minorHAnsi"/>
          <w:sz w:val="22"/>
          <w:szCs w:val="22"/>
        </w:rPr>
        <w:t xml:space="preserve"> can be replaced throughout the document with your</w:t>
      </w:r>
      <w:r w:rsidR="00F86597" w:rsidRPr="00542E70">
        <w:rPr>
          <w:rFonts w:asciiTheme="minorHAnsi" w:hAnsiTheme="minorHAnsi" w:cstheme="minorHAnsi"/>
          <w:sz w:val="22"/>
          <w:szCs w:val="22"/>
        </w:rPr>
        <w:t xml:space="preserve"> workplace</w:t>
      </w:r>
      <w:r w:rsidR="499A7D32" w:rsidRPr="00542E70">
        <w:rPr>
          <w:rFonts w:asciiTheme="minorHAnsi" w:hAnsiTheme="minorHAnsi" w:cstheme="minorHAnsi"/>
          <w:sz w:val="22"/>
          <w:szCs w:val="22"/>
        </w:rPr>
        <w:t xml:space="preserve"> information</w:t>
      </w:r>
      <w:r w:rsidR="00F86597" w:rsidRPr="00542E70">
        <w:rPr>
          <w:rFonts w:asciiTheme="minorHAnsi" w:hAnsiTheme="minorHAnsi" w:cstheme="minorHAnsi"/>
          <w:sz w:val="22"/>
          <w:szCs w:val="22"/>
        </w:rPr>
        <w:t>.</w:t>
      </w:r>
      <w:r w:rsidR="499A7D32" w:rsidRPr="00542E70">
        <w:rPr>
          <w:rFonts w:asciiTheme="minorHAnsi" w:hAnsiTheme="minorHAnsi" w:cstheme="minorHAnsi"/>
          <w:sz w:val="22"/>
          <w:szCs w:val="22"/>
        </w:rPr>
        <w:t xml:space="preserve"> </w:t>
      </w:r>
      <w:r w:rsidR="00F86597" w:rsidRPr="00542E70">
        <w:rPr>
          <w:rFonts w:asciiTheme="minorHAnsi" w:hAnsiTheme="minorHAnsi" w:cstheme="minorHAnsi"/>
          <w:sz w:val="22"/>
          <w:szCs w:val="22"/>
        </w:rPr>
        <w:t xml:space="preserve">Additionally, </w:t>
      </w:r>
      <w:r w:rsidR="499A7D32" w:rsidRPr="00542E70">
        <w:rPr>
          <w:rFonts w:asciiTheme="minorHAnsi" w:hAnsiTheme="minorHAnsi" w:cstheme="minorHAnsi"/>
          <w:sz w:val="22"/>
          <w:szCs w:val="22"/>
        </w:rPr>
        <w:t xml:space="preserve">there are </w:t>
      </w:r>
      <w:proofErr w:type="gramStart"/>
      <w:r w:rsidR="499A7D32" w:rsidRPr="00542E70">
        <w:rPr>
          <w:rFonts w:asciiTheme="minorHAnsi" w:hAnsiTheme="minorHAnsi" w:cstheme="minorHAnsi"/>
          <w:sz w:val="22"/>
          <w:szCs w:val="22"/>
        </w:rPr>
        <w:t xml:space="preserve">a </w:t>
      </w:r>
      <w:r w:rsidR="00F86597" w:rsidRPr="00542E70">
        <w:rPr>
          <w:rFonts w:asciiTheme="minorHAnsi" w:hAnsiTheme="minorHAnsi" w:cstheme="minorHAnsi"/>
          <w:sz w:val="22"/>
          <w:szCs w:val="22"/>
        </w:rPr>
        <w:t xml:space="preserve">number </w:t>
      </w:r>
      <w:r w:rsidR="499A7D32" w:rsidRPr="00542E70">
        <w:rPr>
          <w:rFonts w:asciiTheme="minorHAnsi" w:hAnsiTheme="minorHAnsi" w:cstheme="minorHAnsi"/>
          <w:sz w:val="22"/>
          <w:szCs w:val="22"/>
        </w:rPr>
        <w:t>of</w:t>
      </w:r>
      <w:proofErr w:type="gramEnd"/>
      <w:r w:rsidR="499A7D32" w:rsidRPr="00542E70">
        <w:rPr>
          <w:rFonts w:asciiTheme="minorHAnsi" w:hAnsiTheme="minorHAnsi" w:cstheme="minorHAnsi"/>
          <w:sz w:val="22"/>
          <w:szCs w:val="22"/>
        </w:rPr>
        <w:t xml:space="preserve"> other section</w:t>
      </w:r>
      <w:r w:rsidR="00F86597" w:rsidRPr="00542E70">
        <w:rPr>
          <w:rFonts w:asciiTheme="minorHAnsi" w:hAnsiTheme="minorHAnsi" w:cstheme="minorHAnsi"/>
          <w:sz w:val="22"/>
          <w:szCs w:val="22"/>
        </w:rPr>
        <w:t>s</w:t>
      </w:r>
      <w:r w:rsidR="499A7D32" w:rsidRPr="00542E70">
        <w:rPr>
          <w:rFonts w:asciiTheme="minorHAnsi" w:hAnsiTheme="minorHAnsi" w:cstheme="minorHAnsi"/>
          <w:sz w:val="22"/>
          <w:szCs w:val="22"/>
        </w:rPr>
        <w:t xml:space="preserve"> to replace </w:t>
      </w:r>
      <w:r w:rsidR="00F86597" w:rsidRPr="00542E70">
        <w:rPr>
          <w:rFonts w:asciiTheme="minorHAnsi" w:hAnsiTheme="minorHAnsi" w:cstheme="minorHAnsi"/>
          <w:sz w:val="22"/>
          <w:szCs w:val="22"/>
        </w:rPr>
        <w:t xml:space="preserve">or amend </w:t>
      </w:r>
      <w:r w:rsidR="499A7D32" w:rsidRPr="00542E70">
        <w:rPr>
          <w:rFonts w:asciiTheme="minorHAnsi" w:hAnsiTheme="minorHAnsi" w:cstheme="minorHAnsi"/>
          <w:sz w:val="22"/>
          <w:szCs w:val="22"/>
        </w:rPr>
        <w:t xml:space="preserve">throughout the document and it is important to read through the entire policy and guidelines </w:t>
      </w:r>
      <w:r w:rsidR="00F86597" w:rsidRPr="00542E70">
        <w:rPr>
          <w:rFonts w:asciiTheme="minorHAnsi" w:hAnsiTheme="minorHAnsi" w:cstheme="minorHAnsi"/>
          <w:sz w:val="22"/>
          <w:szCs w:val="22"/>
        </w:rPr>
        <w:t xml:space="preserve">to </w:t>
      </w:r>
      <w:r w:rsidR="499A7D32" w:rsidRPr="00542E70">
        <w:rPr>
          <w:rFonts w:asciiTheme="minorHAnsi" w:hAnsiTheme="minorHAnsi" w:cstheme="minorHAnsi"/>
          <w:sz w:val="22"/>
          <w:szCs w:val="22"/>
        </w:rPr>
        <w:t xml:space="preserve">make sure they </w:t>
      </w:r>
      <w:r w:rsidR="00F86597" w:rsidRPr="00542E70">
        <w:rPr>
          <w:rFonts w:asciiTheme="minorHAnsi" w:hAnsiTheme="minorHAnsi" w:cstheme="minorHAnsi"/>
          <w:sz w:val="22"/>
          <w:szCs w:val="22"/>
        </w:rPr>
        <w:t xml:space="preserve">are appropriate for </w:t>
      </w:r>
      <w:r w:rsidR="499A7D32" w:rsidRPr="00542E70">
        <w:rPr>
          <w:rFonts w:asciiTheme="minorHAnsi" w:hAnsiTheme="minorHAnsi" w:cstheme="minorHAnsi"/>
          <w:sz w:val="22"/>
          <w:szCs w:val="22"/>
        </w:rPr>
        <w:t>your industry and organisation.</w:t>
      </w:r>
    </w:p>
    <w:p w14:paraId="0C273FCA" w14:textId="77777777" w:rsidR="00ED0791" w:rsidRPr="00542E70" w:rsidRDefault="00ED0791" w:rsidP="499A7D32">
      <w:pPr>
        <w:pStyle w:val="BodyText"/>
        <w:rPr>
          <w:rFonts w:asciiTheme="minorHAnsi" w:hAnsiTheme="minorHAnsi" w:cstheme="minorHAnsi"/>
          <w:sz w:val="22"/>
          <w:szCs w:val="22"/>
          <w:lang w:val="en-AU"/>
        </w:rPr>
      </w:pPr>
    </w:p>
    <w:p w14:paraId="089126DF" w14:textId="1C496DD5" w:rsidR="499A7D32" w:rsidRDefault="499A7D32" w:rsidP="499A7D32">
      <w:pPr>
        <w:pStyle w:val="BodyText"/>
        <w:rPr>
          <w:rFonts w:asciiTheme="minorHAnsi" w:hAnsiTheme="minorHAnsi" w:cstheme="minorHAnsi"/>
          <w:sz w:val="22"/>
          <w:szCs w:val="22"/>
          <w:lang w:val="en-AU"/>
        </w:rPr>
      </w:pPr>
      <w:r w:rsidRPr="00542E70">
        <w:rPr>
          <w:rFonts w:asciiTheme="minorHAnsi" w:hAnsiTheme="minorHAnsi" w:cstheme="minorHAnsi"/>
          <w:sz w:val="22"/>
          <w:szCs w:val="22"/>
          <w:lang w:val="en-AU"/>
        </w:rPr>
        <w:t xml:space="preserve">If you are a Pride in Diversity member, you can speak to your relationship manager for advice and support about adapting this policy and guidelines template. </w:t>
      </w:r>
      <w:hyperlink r:id="rId12" w:history="1">
        <w:r w:rsidRPr="00177BC4">
          <w:rPr>
            <w:rStyle w:val="Hyperlink"/>
            <w:rFonts w:asciiTheme="minorHAnsi" w:hAnsiTheme="minorHAnsi" w:cstheme="minorHAnsi"/>
            <w:sz w:val="22"/>
            <w:szCs w:val="22"/>
            <w:lang w:val="en-AU"/>
          </w:rPr>
          <w:t xml:space="preserve">You can find a full list of Pride in Diversity members </w:t>
        </w:r>
        <w:r w:rsidR="00607BE9" w:rsidRPr="00177BC4">
          <w:rPr>
            <w:rStyle w:val="Hyperlink"/>
            <w:rFonts w:asciiTheme="minorHAnsi" w:hAnsiTheme="minorHAnsi" w:cstheme="minorHAnsi"/>
            <w:sz w:val="22"/>
            <w:szCs w:val="22"/>
            <w:lang w:val="en-AU"/>
          </w:rPr>
          <w:t>on the Pride in Diversity website</w:t>
        </w:r>
      </w:hyperlink>
      <w:r w:rsidRPr="00542E70">
        <w:rPr>
          <w:rFonts w:asciiTheme="minorHAnsi" w:hAnsiTheme="minorHAnsi" w:cstheme="minorHAnsi"/>
          <w:sz w:val="22"/>
          <w:szCs w:val="22"/>
          <w:lang w:val="en-AU"/>
        </w:rPr>
        <w:t>.</w:t>
      </w:r>
    </w:p>
    <w:p w14:paraId="4807456B" w14:textId="59FEE6D2" w:rsidR="00A62C5D" w:rsidRDefault="00A62C5D" w:rsidP="499A7D32">
      <w:pPr>
        <w:pStyle w:val="BodyText"/>
        <w:rPr>
          <w:rFonts w:asciiTheme="minorHAnsi" w:hAnsiTheme="minorHAnsi" w:cstheme="minorHAnsi"/>
          <w:sz w:val="22"/>
          <w:szCs w:val="22"/>
          <w:lang w:val="en-AU"/>
        </w:rPr>
      </w:pPr>
    </w:p>
    <w:p w14:paraId="22E9F509" w14:textId="02C03A9B" w:rsidR="00A62C5D" w:rsidRDefault="00A62C5D" w:rsidP="499A7D32">
      <w:pPr>
        <w:pStyle w:val="BodyText"/>
        <w:rPr>
          <w:rFonts w:asciiTheme="minorHAnsi" w:hAnsiTheme="minorHAnsi" w:cstheme="minorHAnsi"/>
          <w:sz w:val="22"/>
          <w:szCs w:val="22"/>
          <w:lang w:val="en-AU"/>
        </w:rPr>
      </w:pPr>
      <w:r w:rsidRPr="00A62C5D">
        <w:rPr>
          <w:rFonts w:asciiTheme="minorHAnsi" w:hAnsiTheme="minorHAnsi" w:cstheme="minorHAnsi"/>
          <w:sz w:val="22"/>
          <w:szCs w:val="22"/>
          <w:lang w:val="en-AU"/>
        </w:rPr>
        <w:t xml:space="preserve">This document has been technically reviewed and developed for </w:t>
      </w:r>
      <w:hyperlink r:id="rId13" w:history="1">
        <w:r w:rsidRPr="00A62C5D">
          <w:rPr>
            <w:rStyle w:val="Hyperlink"/>
            <w:rFonts w:asciiTheme="minorHAnsi" w:hAnsiTheme="minorHAnsi" w:cstheme="minorHAnsi"/>
            <w:sz w:val="22"/>
            <w:szCs w:val="22"/>
            <w:lang w:val="en-AU"/>
          </w:rPr>
          <w:t>TransHub</w:t>
        </w:r>
      </w:hyperlink>
      <w:r w:rsidRPr="00A62C5D">
        <w:rPr>
          <w:rFonts w:asciiTheme="minorHAnsi" w:hAnsiTheme="minorHAnsi" w:cstheme="minorHAnsi"/>
          <w:sz w:val="22"/>
          <w:szCs w:val="22"/>
          <w:lang w:val="en-AU"/>
        </w:rPr>
        <w:t>.</w:t>
      </w:r>
    </w:p>
    <w:p w14:paraId="23950C99" w14:textId="28111D95" w:rsidR="00365375" w:rsidRDefault="00365375" w:rsidP="499A7D32">
      <w:pPr>
        <w:pStyle w:val="BodyText"/>
        <w:rPr>
          <w:rFonts w:asciiTheme="minorHAnsi" w:hAnsiTheme="minorHAnsi" w:cstheme="minorHAnsi"/>
          <w:sz w:val="22"/>
          <w:szCs w:val="22"/>
          <w:lang w:val="en-AU"/>
        </w:rPr>
      </w:pPr>
    </w:p>
    <w:p w14:paraId="33A898FF" w14:textId="77777777" w:rsidR="00365375" w:rsidRPr="00542E70" w:rsidRDefault="00365375" w:rsidP="499A7D32">
      <w:pPr>
        <w:pStyle w:val="BodyText"/>
        <w:rPr>
          <w:rFonts w:asciiTheme="minorHAnsi" w:hAnsiTheme="minorHAnsi" w:cstheme="minorHAnsi"/>
          <w:sz w:val="22"/>
          <w:szCs w:val="22"/>
          <w:lang w:val="en-AU"/>
        </w:rPr>
      </w:pPr>
    </w:p>
    <w:p w14:paraId="12E4C05F" w14:textId="77777777" w:rsidR="00ED0791" w:rsidRPr="00542E70" w:rsidRDefault="00ED0791" w:rsidP="499A7D32">
      <w:pPr>
        <w:pStyle w:val="BodyText"/>
        <w:rPr>
          <w:rFonts w:asciiTheme="minorHAnsi" w:hAnsiTheme="minorHAnsi" w:cstheme="minorHAnsi"/>
          <w:sz w:val="22"/>
          <w:szCs w:val="22"/>
          <w:lang w:val="en-AU"/>
        </w:rPr>
      </w:pPr>
    </w:p>
    <w:p w14:paraId="41C7BB69" w14:textId="03A3C09D" w:rsidR="499A7D32" w:rsidRPr="00542E70" w:rsidRDefault="499A7D32">
      <w:pPr>
        <w:rPr>
          <w:rFonts w:cstheme="minorHAnsi"/>
        </w:rPr>
      </w:pPr>
      <w:r w:rsidRPr="00542E70">
        <w:rPr>
          <w:rFonts w:cstheme="minorHAnsi"/>
        </w:rPr>
        <w:br w:type="page"/>
      </w:r>
    </w:p>
    <w:p w14:paraId="6D604BEF" w14:textId="146DCDA2" w:rsidR="00D02258" w:rsidRDefault="00C34772" w:rsidP="10A093FC">
      <w:pPr>
        <w:pStyle w:val="Heading1"/>
        <w:rPr>
          <w:rFonts w:asciiTheme="minorHAnsi" w:hAnsiTheme="minorHAnsi" w:cstheme="minorBidi"/>
        </w:rPr>
      </w:pPr>
      <w:bookmarkStart w:id="5" w:name="_Toc120626750"/>
      <w:r>
        <w:rPr>
          <w:rFonts w:asciiTheme="minorHAnsi" w:hAnsiTheme="minorHAnsi" w:cstheme="minorBidi"/>
        </w:rPr>
        <w:lastRenderedPageBreak/>
        <w:t>[Employer]</w:t>
      </w:r>
      <w:r w:rsidR="2D361E82" w:rsidRPr="499A7D32">
        <w:rPr>
          <w:rFonts w:asciiTheme="minorHAnsi" w:hAnsiTheme="minorHAnsi" w:cstheme="minorBidi"/>
        </w:rPr>
        <w:t xml:space="preserve"> </w:t>
      </w:r>
      <w:r w:rsidR="6927BD57" w:rsidRPr="499A7D32">
        <w:rPr>
          <w:rFonts w:asciiTheme="minorHAnsi" w:hAnsiTheme="minorHAnsi" w:cstheme="minorBidi"/>
        </w:rPr>
        <w:t xml:space="preserve">Workplace </w:t>
      </w:r>
      <w:r w:rsidR="6390500A" w:rsidRPr="499A7D32">
        <w:rPr>
          <w:rFonts w:asciiTheme="minorHAnsi" w:hAnsiTheme="minorHAnsi" w:cstheme="minorBidi"/>
        </w:rPr>
        <w:t>g</w:t>
      </w:r>
      <w:r w:rsidR="3BE93180" w:rsidRPr="499A7D32">
        <w:rPr>
          <w:rFonts w:asciiTheme="minorHAnsi" w:hAnsiTheme="minorHAnsi" w:cstheme="minorBidi"/>
        </w:rPr>
        <w:t>ender a</w:t>
      </w:r>
      <w:r w:rsidR="0AE90CEC" w:rsidRPr="499A7D32">
        <w:rPr>
          <w:rFonts w:asciiTheme="minorHAnsi" w:hAnsiTheme="minorHAnsi" w:cstheme="minorBidi"/>
        </w:rPr>
        <w:t xml:space="preserve">ffirmation </w:t>
      </w:r>
      <w:r w:rsidR="3BE93180" w:rsidRPr="499A7D32">
        <w:rPr>
          <w:rFonts w:asciiTheme="minorHAnsi" w:hAnsiTheme="minorHAnsi" w:cstheme="minorBidi"/>
        </w:rPr>
        <w:t>p</w:t>
      </w:r>
      <w:r w:rsidR="5E05A49D" w:rsidRPr="499A7D32">
        <w:rPr>
          <w:rFonts w:asciiTheme="minorHAnsi" w:hAnsiTheme="minorHAnsi" w:cstheme="minorBidi"/>
        </w:rPr>
        <w:t>olicy</w:t>
      </w:r>
      <w:bookmarkEnd w:id="3"/>
      <w:bookmarkEnd w:id="4"/>
      <w:bookmarkEnd w:id="5"/>
    </w:p>
    <w:p w14:paraId="060D6973" w14:textId="2A59DDDE" w:rsidR="0051586D" w:rsidRDefault="0051586D" w:rsidP="0051586D"/>
    <w:p w14:paraId="54A14E89" w14:textId="6E43F44C" w:rsidR="0051586D" w:rsidRDefault="0051586D" w:rsidP="0051586D">
      <w:r>
        <w:t>Contact:</w:t>
      </w:r>
    </w:p>
    <w:p w14:paraId="3FFFEF16" w14:textId="411BCB24" w:rsidR="0051586D" w:rsidRDefault="0051586D" w:rsidP="0051586D">
      <w:r>
        <w:t>Approved by:</w:t>
      </w:r>
    </w:p>
    <w:p w14:paraId="624CFA52" w14:textId="67A5D024" w:rsidR="0051586D" w:rsidRDefault="0051586D" w:rsidP="0051586D">
      <w:r>
        <w:t>Date of effect:</w:t>
      </w:r>
    </w:p>
    <w:p w14:paraId="5F2EDD4D" w14:textId="13B0060E" w:rsidR="0051586D" w:rsidRPr="00D30835" w:rsidRDefault="0051586D" w:rsidP="00E5347D">
      <w:r>
        <w:t>Date of last review:</w:t>
      </w:r>
    </w:p>
    <w:p w14:paraId="224E0A1C" w14:textId="21BD7903" w:rsidR="007A557E" w:rsidRPr="008E07FC" w:rsidRDefault="00D02258" w:rsidP="00E5347D">
      <w:pPr>
        <w:pStyle w:val="Heading2"/>
        <w:numPr>
          <w:ilvl w:val="0"/>
          <w:numId w:val="39"/>
        </w:numPr>
      </w:pPr>
      <w:bookmarkStart w:id="6" w:name="_Toc16861770"/>
      <w:bookmarkStart w:id="7" w:name="_Toc16866113"/>
      <w:bookmarkStart w:id="8" w:name="_Toc120626751"/>
      <w:r>
        <w:t>Overview</w:t>
      </w:r>
      <w:bookmarkEnd w:id="6"/>
      <w:bookmarkEnd w:id="7"/>
      <w:r>
        <w:t xml:space="preserve"> </w:t>
      </w:r>
      <w:r w:rsidR="00D32471">
        <w:t xml:space="preserve">and </w:t>
      </w:r>
      <w:r w:rsidR="00ED773B">
        <w:t>p</w:t>
      </w:r>
      <w:r w:rsidR="00D32471">
        <w:t>urpose</w:t>
      </w:r>
      <w:bookmarkEnd w:id="8"/>
    </w:p>
    <w:p w14:paraId="6ECA05B9" w14:textId="7433AD5E" w:rsidR="00965FDD" w:rsidRDefault="00C34772">
      <w:r>
        <w:t>[Employer]</w:t>
      </w:r>
      <w:r w:rsidR="00C845EA">
        <w:t xml:space="preserve"> </w:t>
      </w:r>
      <w:r w:rsidR="00965FDD">
        <w:t>is committed to providing a safe and inclusive workplace</w:t>
      </w:r>
      <w:r w:rsidR="002B2F65">
        <w:t xml:space="preserve"> </w:t>
      </w:r>
      <w:r w:rsidR="00965FDD">
        <w:t>to all trans</w:t>
      </w:r>
      <w:r w:rsidR="002B2F65">
        <w:t xml:space="preserve"> </w:t>
      </w:r>
      <w:r w:rsidR="00764365">
        <w:t xml:space="preserve">and gender diverse </w:t>
      </w:r>
      <w:r w:rsidR="00CD600E">
        <w:t>(</w:t>
      </w:r>
      <w:r w:rsidR="43E9689B">
        <w:t xml:space="preserve">henceforth </w:t>
      </w:r>
      <w:r w:rsidR="00CD600E">
        <w:t xml:space="preserve">trans) </w:t>
      </w:r>
      <w:r w:rsidR="00764365">
        <w:t>employees</w:t>
      </w:r>
      <w:r w:rsidR="00965FDD">
        <w:t xml:space="preserve">. All employees </w:t>
      </w:r>
      <w:r w:rsidR="003B188D">
        <w:t xml:space="preserve">must </w:t>
      </w:r>
      <w:r w:rsidR="00965FDD">
        <w:t xml:space="preserve">treat others with dignity, </w:t>
      </w:r>
      <w:proofErr w:type="gramStart"/>
      <w:r w:rsidR="00965FDD">
        <w:t>courtesy</w:t>
      </w:r>
      <w:proofErr w:type="gramEnd"/>
      <w:r w:rsidR="00965FDD">
        <w:t xml:space="preserve"> and respect. </w:t>
      </w:r>
      <w:r w:rsidR="003B188D">
        <w:t xml:space="preserve">We </w:t>
      </w:r>
      <w:r w:rsidR="00965FDD">
        <w:t xml:space="preserve">value diversity among </w:t>
      </w:r>
      <w:r w:rsidR="003B188D">
        <w:t xml:space="preserve">our </w:t>
      </w:r>
      <w:r w:rsidR="00965FDD">
        <w:t xml:space="preserve">staff and will not tolerate discrimination. </w:t>
      </w:r>
    </w:p>
    <w:p w14:paraId="7A644A9D" w14:textId="6296B493" w:rsidR="0073474C" w:rsidRDefault="1168C6EB" w:rsidP="10A093FC">
      <w:r>
        <w:t xml:space="preserve">This policy aims to ensure employees affirming their gender are </w:t>
      </w:r>
      <w:r w:rsidR="003B188D">
        <w:t xml:space="preserve">properly </w:t>
      </w:r>
      <w:r>
        <w:t>supported</w:t>
      </w:r>
      <w:r w:rsidR="00B664DE">
        <w:t xml:space="preserve">, </w:t>
      </w:r>
      <w:r w:rsidR="003B188D">
        <w:t xml:space="preserve">can easily </w:t>
      </w:r>
      <w:r w:rsidR="00B664DE">
        <w:t xml:space="preserve">access </w:t>
      </w:r>
      <w:r>
        <w:t xml:space="preserve">relevant </w:t>
      </w:r>
      <w:proofErr w:type="gramStart"/>
      <w:r>
        <w:t>entitlements</w:t>
      </w:r>
      <w:proofErr w:type="gramEnd"/>
      <w:r w:rsidR="00B664DE">
        <w:t xml:space="preserve"> and </w:t>
      </w:r>
      <w:r w:rsidR="00D30835">
        <w:t xml:space="preserve">are </w:t>
      </w:r>
      <w:r w:rsidR="00B664DE">
        <w:t>treated equally in a safe and inclusive workplace</w:t>
      </w:r>
      <w:r w:rsidR="618B4DBB">
        <w:t xml:space="preserve">. </w:t>
      </w:r>
      <w:r w:rsidR="7F9C1ED8" w:rsidRPr="499A7D32">
        <w:t>This</w:t>
      </w:r>
      <w:r w:rsidRPr="499A7D32">
        <w:t xml:space="preserve"> policy should be read i</w:t>
      </w:r>
      <w:r w:rsidR="73F3EB5C" w:rsidRPr="499A7D32">
        <w:t>n conjunction with the Workplace G</w:t>
      </w:r>
      <w:r w:rsidRPr="499A7D32">
        <w:t>ender Affirmation Guidelines</w:t>
      </w:r>
      <w:r w:rsidR="00887100">
        <w:t xml:space="preserve"> included in this document</w:t>
      </w:r>
      <w:r w:rsidR="00B664DE">
        <w:t xml:space="preserve"> and [</w:t>
      </w:r>
      <w:r w:rsidR="00B664DE" w:rsidRPr="00E5347D">
        <w:rPr>
          <w:highlight w:val="yellow"/>
        </w:rPr>
        <w:t>insert discrimination, bullying and harassment policies</w:t>
      </w:r>
      <w:r w:rsidR="00B664DE">
        <w:t>]</w:t>
      </w:r>
      <w:r w:rsidR="73F3EB5C" w:rsidRPr="499A7D32">
        <w:t xml:space="preserve">. Together these documents </w:t>
      </w:r>
      <w:r w:rsidR="693AC42C" w:rsidRPr="499A7D32">
        <w:t xml:space="preserve">provide information and guidance about the kinds of processes, planning, education, and support that might be implemented to ensure that </w:t>
      </w:r>
      <w:r w:rsidR="00374547">
        <w:t xml:space="preserve">we uphold our </w:t>
      </w:r>
      <w:r w:rsidR="693AC42C" w:rsidRPr="499A7D32">
        <w:t xml:space="preserve">commitment and responsibilities to </w:t>
      </w:r>
      <w:r w:rsidR="00E3350A">
        <w:t xml:space="preserve">our </w:t>
      </w:r>
      <w:r w:rsidR="00374547">
        <w:t xml:space="preserve">trans </w:t>
      </w:r>
      <w:r w:rsidR="693AC42C" w:rsidRPr="499A7D32">
        <w:t xml:space="preserve">employees. </w:t>
      </w:r>
    </w:p>
    <w:p w14:paraId="51ED54D8" w14:textId="332979DA" w:rsidR="00965FDD" w:rsidRDefault="34C1BFD4" w:rsidP="10A093FC">
      <w:r w:rsidRPr="499A7D32">
        <w:t xml:space="preserve">While this </w:t>
      </w:r>
      <w:r w:rsidR="726D26FA" w:rsidRPr="499A7D32">
        <w:t xml:space="preserve">document </w:t>
      </w:r>
      <w:r w:rsidRPr="499A7D32">
        <w:t xml:space="preserve">was specifically </w:t>
      </w:r>
      <w:r w:rsidR="726D26FA" w:rsidRPr="499A7D32">
        <w:t xml:space="preserve">developed to provide guidance for </w:t>
      </w:r>
      <w:r w:rsidRPr="499A7D32">
        <w:t xml:space="preserve">employees who are in the process of affirming their gender, and their employers, </w:t>
      </w:r>
      <w:r w:rsidR="726D26FA" w:rsidRPr="499A7D32">
        <w:t>many points will also be relevant to all trans</w:t>
      </w:r>
      <w:r w:rsidR="00887100">
        <w:t xml:space="preserve"> </w:t>
      </w:r>
      <w:r w:rsidR="726D26FA" w:rsidRPr="499A7D32">
        <w:t xml:space="preserve">people.  </w:t>
      </w:r>
    </w:p>
    <w:p w14:paraId="2A99004A" w14:textId="1B5D7CA9" w:rsidR="000A5695" w:rsidRDefault="000A5695" w:rsidP="00E5347D">
      <w:pPr>
        <w:pStyle w:val="Heading2"/>
        <w:numPr>
          <w:ilvl w:val="0"/>
          <w:numId w:val="39"/>
        </w:numPr>
      </w:pPr>
      <w:bookmarkStart w:id="9" w:name="_Toc120626752"/>
      <w:r>
        <w:t>Application</w:t>
      </w:r>
      <w:r w:rsidR="004F7184">
        <w:t xml:space="preserve"> of policy</w:t>
      </w:r>
      <w:bookmarkEnd w:id="9"/>
    </w:p>
    <w:p w14:paraId="714B71C6" w14:textId="77777777" w:rsidR="000A5695" w:rsidRDefault="000A5695" w:rsidP="000A5695">
      <w:r>
        <w:t>This policy:</w:t>
      </w:r>
    </w:p>
    <w:p w14:paraId="7658AD4A" w14:textId="6EBE5983" w:rsidR="000A5695" w:rsidRDefault="000A5695" w:rsidP="00E5347D">
      <w:pPr>
        <w:pStyle w:val="ListParagraph"/>
        <w:numPr>
          <w:ilvl w:val="0"/>
          <w:numId w:val="36"/>
        </w:numPr>
      </w:pPr>
      <w:r>
        <w:t>applies to all employees</w:t>
      </w:r>
      <w:r w:rsidR="009E3E38">
        <w:t>, including executives and managers</w:t>
      </w:r>
      <w:r w:rsidR="00BB5A22">
        <w:t xml:space="preserve"> </w:t>
      </w:r>
      <w:r>
        <w:t xml:space="preserve">in our </w:t>
      </w:r>
      <w:proofErr w:type="gramStart"/>
      <w:r w:rsidR="009E3E38">
        <w:t>workplaces</w:t>
      </w:r>
      <w:r>
        <w:t>;</w:t>
      </w:r>
      <w:proofErr w:type="gramEnd"/>
    </w:p>
    <w:p w14:paraId="42FCF388" w14:textId="4D698C46" w:rsidR="000A5695" w:rsidRDefault="000A5695" w:rsidP="00E5347D">
      <w:pPr>
        <w:pStyle w:val="ListParagraph"/>
        <w:numPr>
          <w:ilvl w:val="0"/>
          <w:numId w:val="36"/>
        </w:numPr>
      </w:pPr>
      <w:r>
        <w:t xml:space="preserve">applies to behaviour </w:t>
      </w:r>
      <w:proofErr w:type="gramStart"/>
      <w:r>
        <w:t>during the course of</w:t>
      </w:r>
      <w:proofErr w:type="gramEnd"/>
      <w:r>
        <w:t xml:space="preserve"> work, including:</w:t>
      </w:r>
    </w:p>
    <w:p w14:paraId="7D1787C9" w14:textId="77173272" w:rsidR="000A5695" w:rsidRDefault="000A5695" w:rsidP="00E5347D">
      <w:pPr>
        <w:pStyle w:val="ListParagraph"/>
        <w:numPr>
          <w:ilvl w:val="1"/>
          <w:numId w:val="36"/>
        </w:numPr>
      </w:pPr>
      <w:r>
        <w:t xml:space="preserve">in the workplace, during and outside normal working </w:t>
      </w:r>
      <w:proofErr w:type="gramStart"/>
      <w:r>
        <w:t>hours;</w:t>
      </w:r>
      <w:proofErr w:type="gramEnd"/>
    </w:p>
    <w:p w14:paraId="0AC132FE" w14:textId="5089BC52" w:rsidR="000A5695" w:rsidRDefault="000A5695" w:rsidP="00E5347D">
      <w:pPr>
        <w:pStyle w:val="ListParagraph"/>
        <w:numPr>
          <w:ilvl w:val="1"/>
          <w:numId w:val="36"/>
        </w:numPr>
      </w:pPr>
      <w:r>
        <w:t xml:space="preserve">during work activities, including dealing with clients, </w:t>
      </w:r>
      <w:proofErr w:type="gramStart"/>
      <w:r>
        <w:t>suppliers</w:t>
      </w:r>
      <w:proofErr w:type="gramEnd"/>
      <w:r>
        <w:t xml:space="preserve"> or contractors; and</w:t>
      </w:r>
    </w:p>
    <w:p w14:paraId="35D28F29" w14:textId="3880A64F" w:rsidR="000A5695" w:rsidRDefault="000A5695" w:rsidP="00713AD1">
      <w:pPr>
        <w:pStyle w:val="ListParagraph"/>
        <w:numPr>
          <w:ilvl w:val="0"/>
          <w:numId w:val="36"/>
        </w:numPr>
      </w:pPr>
      <w:r>
        <w:t>at work related events, including social events.</w:t>
      </w:r>
    </w:p>
    <w:p w14:paraId="2C345510" w14:textId="4D33E399" w:rsidR="00987AE0" w:rsidRDefault="00374547" w:rsidP="00E5347D">
      <w:pPr>
        <w:pStyle w:val="Heading2"/>
        <w:numPr>
          <w:ilvl w:val="0"/>
          <w:numId w:val="39"/>
        </w:numPr>
      </w:pPr>
      <w:bookmarkStart w:id="10" w:name="_Toc120626753"/>
      <w:bookmarkStart w:id="11" w:name="_Toc16861771"/>
      <w:bookmarkStart w:id="12" w:name="_Toc16866114"/>
      <w:r>
        <w:t>Key terms</w:t>
      </w:r>
      <w:bookmarkEnd w:id="10"/>
    </w:p>
    <w:p w14:paraId="2042B2D6" w14:textId="44C9C746" w:rsidR="46ED4DC6" w:rsidRDefault="30627B4E" w:rsidP="7B1AA799">
      <w:r>
        <w:t xml:space="preserve">It is useful to </w:t>
      </w:r>
      <w:r w:rsidR="2B79F26C">
        <w:t xml:space="preserve">set out here </w:t>
      </w:r>
      <w:r>
        <w:t xml:space="preserve">some of the key terms used by trans and gender diverse people. You can find a more thorough list of terms in </w:t>
      </w:r>
      <w:r w:rsidR="2B79F26C">
        <w:t>'Appendix I: Definitions'</w:t>
      </w:r>
      <w:r>
        <w:t xml:space="preserve"> at the end of this document.</w:t>
      </w:r>
    </w:p>
    <w:p w14:paraId="397927E0" w14:textId="77777777" w:rsidR="0088266C" w:rsidRDefault="0088266C" w:rsidP="0088266C">
      <w:r w:rsidRPr="0088266C">
        <w:rPr>
          <w:b/>
          <w:bCs/>
        </w:rPr>
        <w:t>Trans</w:t>
      </w:r>
      <w:r w:rsidRPr="0088266C">
        <w:t xml:space="preserve">, </w:t>
      </w:r>
      <w:r w:rsidRPr="0088266C">
        <w:rPr>
          <w:b/>
          <w:bCs/>
        </w:rPr>
        <w:t>trans and gender diverse</w:t>
      </w:r>
      <w:r w:rsidRPr="0088266C">
        <w:t xml:space="preserve"> or </w:t>
      </w:r>
      <w:r w:rsidRPr="0088266C">
        <w:rPr>
          <w:b/>
          <w:bCs/>
        </w:rPr>
        <w:t>transgender and gender diverse</w:t>
      </w:r>
      <w:r w:rsidRPr="0088266C">
        <w:t xml:space="preserve"> are umbrella terms. We use the phrase trans and gender diverse to be as broad and comprehensive as possible in describing members of the many varied communities globally of people with gender identities and expressions that differ from the gender they were presumed to be at birth.</w:t>
      </w:r>
    </w:p>
    <w:p w14:paraId="44C7E967" w14:textId="77777777" w:rsidR="0088266C" w:rsidRDefault="0088266C" w:rsidP="0088266C">
      <w:r w:rsidRPr="0088266C">
        <w:t xml:space="preserve">This includes people who have culturally specific and/or language specific experiences, identities or expressions, and/or that are not based on or encompassed by Western conceptualisations of </w:t>
      </w:r>
      <w:proofErr w:type="gramStart"/>
      <w:r w:rsidRPr="0088266C">
        <w:t>gender</w:t>
      </w:r>
      <w:proofErr w:type="gramEnd"/>
      <w:r w:rsidRPr="0088266C">
        <w:t xml:space="preserve"> or the language used to describe it. Throughout this document we use trans as the shorthand for trans and gender diverse, rather than using an acronym.  </w:t>
      </w:r>
    </w:p>
    <w:p w14:paraId="4DB37F81" w14:textId="0ABE6225" w:rsidR="0088266C" w:rsidRPr="0088266C" w:rsidRDefault="0088266C" w:rsidP="0088266C">
      <w:r w:rsidRPr="0088266C">
        <w:t xml:space="preserve">Some trans people may consider their gender to be simply female, male, or a non-binary identity, with other trans people positioning 'being trans' as </w:t>
      </w:r>
      <w:proofErr w:type="spellStart"/>
      <w:r w:rsidRPr="0088266C">
        <w:t>as</w:t>
      </w:r>
      <w:proofErr w:type="spellEnd"/>
      <w:r w:rsidRPr="0088266C">
        <w:t xml:space="preserve"> a history or experience. Some trans people </w:t>
      </w:r>
      <w:r w:rsidRPr="0088266C">
        <w:lastRenderedPageBreak/>
        <w:t xml:space="preserve">connect strongly with their trans experience, whereas others do not. Processes of gender affirmation may or may not be part of a trans or gender diverse person’s life. This is different to </w:t>
      </w:r>
      <w:r w:rsidRPr="0088266C">
        <w:rPr>
          <w:b/>
          <w:bCs/>
        </w:rPr>
        <w:t>cisgender</w:t>
      </w:r>
      <w:r w:rsidRPr="0088266C">
        <w:t xml:space="preserve"> people, whose gender is the same to what was presumed for them at birth. </w:t>
      </w:r>
    </w:p>
    <w:p w14:paraId="74633769" w14:textId="2FA539B9" w:rsidR="007B7D62" w:rsidRPr="00987AE0" w:rsidRDefault="007B7D62" w:rsidP="00987AE0">
      <w:r>
        <w:t xml:space="preserve">Throughout this </w:t>
      </w:r>
      <w:r w:rsidR="004538C6">
        <w:t xml:space="preserve">policy the terms </w:t>
      </w:r>
      <w:r w:rsidR="004538C6" w:rsidRPr="7B1AA799">
        <w:rPr>
          <w:b/>
          <w:bCs/>
          <w:i/>
          <w:iCs/>
        </w:rPr>
        <w:t>gender</w:t>
      </w:r>
      <w:r w:rsidR="004538C6">
        <w:t xml:space="preserve"> and </w:t>
      </w:r>
      <w:r w:rsidR="004538C6" w:rsidRPr="7B1AA799">
        <w:rPr>
          <w:b/>
          <w:bCs/>
          <w:i/>
          <w:iCs/>
        </w:rPr>
        <w:t>gender identity</w:t>
      </w:r>
      <w:r w:rsidR="004538C6">
        <w:t xml:space="preserve"> are used interchangeably as they mea</w:t>
      </w:r>
      <w:r w:rsidR="004C4E3D">
        <w:t>n</w:t>
      </w:r>
      <w:r w:rsidR="004538C6">
        <w:t xml:space="preserve"> the same thing.</w:t>
      </w:r>
      <w:r w:rsidR="007B7F15">
        <w:t xml:space="preserve"> The term </w:t>
      </w:r>
      <w:r w:rsidR="007B7F15" w:rsidRPr="7B1AA799">
        <w:rPr>
          <w:b/>
          <w:bCs/>
          <w:i/>
          <w:iCs/>
        </w:rPr>
        <w:t>affirmed gender</w:t>
      </w:r>
      <w:r w:rsidR="007B7F15">
        <w:t xml:space="preserve"> is used to clarify </w:t>
      </w:r>
      <w:r w:rsidR="00452EB7">
        <w:t>when talking about a trans person’s preferred/true gender, as opposed to the gender they were presumed to be</w:t>
      </w:r>
      <w:r w:rsidR="0051515C">
        <w:t>. A</w:t>
      </w:r>
      <w:r w:rsidR="00452EB7">
        <w:t xml:space="preserve"> trans person’s </w:t>
      </w:r>
      <w:r w:rsidR="00452EB7" w:rsidRPr="7B1AA799">
        <w:rPr>
          <w:b/>
          <w:bCs/>
          <w:i/>
          <w:iCs/>
        </w:rPr>
        <w:t>affirmed gender</w:t>
      </w:r>
      <w:r w:rsidR="00452EB7">
        <w:t xml:space="preserve"> and </w:t>
      </w:r>
      <w:r w:rsidR="00452EB7" w:rsidRPr="7B1AA799">
        <w:rPr>
          <w:b/>
          <w:bCs/>
          <w:i/>
          <w:iCs/>
        </w:rPr>
        <w:t>gender</w:t>
      </w:r>
      <w:r w:rsidR="0051515C">
        <w:t>/</w:t>
      </w:r>
      <w:r w:rsidR="0051515C">
        <w:rPr>
          <w:b/>
          <w:bCs/>
          <w:i/>
          <w:iCs/>
        </w:rPr>
        <w:t xml:space="preserve">gender identity </w:t>
      </w:r>
      <w:r w:rsidR="0051515C">
        <w:t>are</w:t>
      </w:r>
      <w:r w:rsidR="00452EB7">
        <w:t xml:space="preserve"> the same.</w:t>
      </w:r>
    </w:p>
    <w:p w14:paraId="7772A001" w14:textId="5FE79184" w:rsidR="007A557E" w:rsidRPr="008E07FC" w:rsidRDefault="007A557E" w:rsidP="00D22243">
      <w:pPr>
        <w:pStyle w:val="Heading2"/>
        <w:numPr>
          <w:ilvl w:val="0"/>
          <w:numId w:val="39"/>
        </w:numPr>
      </w:pPr>
      <w:bookmarkStart w:id="13" w:name="_Toc120626754"/>
      <w:r>
        <w:t>Gender affirmation</w:t>
      </w:r>
      <w:bookmarkEnd w:id="11"/>
      <w:bookmarkEnd w:id="12"/>
      <w:bookmarkEnd w:id="13"/>
    </w:p>
    <w:p w14:paraId="05B95CBF" w14:textId="5775B0A6" w:rsidR="00C845EA" w:rsidRPr="00C845EA" w:rsidRDefault="00C845EA" w:rsidP="00C845EA">
      <w:pPr>
        <w:rPr>
          <w:rFonts w:cstheme="minorHAnsi"/>
        </w:rPr>
      </w:pPr>
      <w:r w:rsidRPr="499A7D32">
        <w:t>Gender affirmation (sometimes also referred to as ‘transition’ or ‘transitioning’) refers to the steps trans people may take to feel more aligned with their gender. These steps may include</w:t>
      </w:r>
      <w:r w:rsidR="00C87D0C">
        <w:t>:</w:t>
      </w:r>
    </w:p>
    <w:p w14:paraId="3327CD8D" w14:textId="2134DCA5" w:rsidR="00C845EA" w:rsidRPr="00C845EA" w:rsidRDefault="1168C6EB" w:rsidP="10A093FC">
      <w:pPr>
        <w:numPr>
          <w:ilvl w:val="0"/>
          <w:numId w:val="22"/>
        </w:numPr>
        <w:contextualSpacing/>
      </w:pPr>
      <w:r w:rsidRPr="10A093FC">
        <w:t>Social affirmation –</w:t>
      </w:r>
      <w:r w:rsidR="3D299882" w:rsidRPr="10A093FC">
        <w:t xml:space="preserve"> </w:t>
      </w:r>
      <w:proofErr w:type="gramStart"/>
      <w:r w:rsidR="5E6B75F0" w:rsidRPr="10A093FC">
        <w:t>e.g.</w:t>
      </w:r>
      <w:proofErr w:type="gramEnd"/>
      <w:r w:rsidR="3D299882" w:rsidRPr="10A093FC">
        <w:t xml:space="preserve"> </w:t>
      </w:r>
      <w:r w:rsidR="4DB1659C" w:rsidRPr="10A093FC">
        <w:t>c</w:t>
      </w:r>
      <w:r w:rsidRPr="10A093FC">
        <w:t>hanging the name and pronouns they use, and/or their presentation</w:t>
      </w:r>
    </w:p>
    <w:p w14:paraId="19055C9D" w14:textId="06326D57" w:rsidR="00C845EA" w:rsidRPr="00C845EA" w:rsidRDefault="1168C6EB" w:rsidP="10A093FC">
      <w:pPr>
        <w:numPr>
          <w:ilvl w:val="0"/>
          <w:numId w:val="22"/>
        </w:numPr>
        <w:contextualSpacing/>
      </w:pPr>
      <w:r w:rsidRPr="10A093FC">
        <w:t xml:space="preserve">Medical affirmation – </w:t>
      </w:r>
      <w:proofErr w:type="gramStart"/>
      <w:r w:rsidR="7F186999" w:rsidRPr="10A093FC">
        <w:t>e.g.</w:t>
      </w:r>
      <w:proofErr w:type="gramEnd"/>
      <w:r w:rsidR="3D299882" w:rsidRPr="10A093FC">
        <w:t xml:space="preserve"> </w:t>
      </w:r>
      <w:r w:rsidR="7C4B460F" w:rsidRPr="10A093FC">
        <w:t>t</w:t>
      </w:r>
      <w:r w:rsidR="3D299882" w:rsidRPr="10A093FC">
        <w:t>aking gender affirming hormones</w:t>
      </w:r>
      <w:r w:rsidRPr="10A093FC">
        <w:t xml:space="preserve"> and</w:t>
      </w:r>
      <w:r w:rsidR="20F43EDA" w:rsidRPr="10A093FC">
        <w:t>/or</w:t>
      </w:r>
      <w:r w:rsidR="3D299882" w:rsidRPr="10A093FC">
        <w:t xml:space="preserve"> having</w:t>
      </w:r>
      <w:r w:rsidRPr="10A093FC">
        <w:t xml:space="preserve"> surgery</w:t>
      </w:r>
    </w:p>
    <w:p w14:paraId="1F9A973F" w14:textId="409845B3" w:rsidR="00AE0C1E" w:rsidRDefault="1168C6EB" w:rsidP="499A7D32">
      <w:pPr>
        <w:numPr>
          <w:ilvl w:val="0"/>
          <w:numId w:val="22"/>
        </w:numPr>
        <w:tabs>
          <w:tab w:val="left" w:pos="5670"/>
        </w:tabs>
        <w:ind w:left="714" w:hanging="357"/>
        <w:contextualSpacing/>
      </w:pPr>
      <w:r w:rsidRPr="499A7D32">
        <w:t>Legal affirmation –</w:t>
      </w:r>
      <w:r w:rsidR="3D299882" w:rsidRPr="499A7D32">
        <w:t xml:space="preserve"> </w:t>
      </w:r>
      <w:proofErr w:type="gramStart"/>
      <w:r w:rsidR="56C51932" w:rsidRPr="499A7D32">
        <w:t>e.g.</w:t>
      </w:r>
      <w:proofErr w:type="gramEnd"/>
      <w:r w:rsidR="799AC0D9" w:rsidRPr="499A7D32">
        <w:t xml:space="preserve"> </w:t>
      </w:r>
      <w:r w:rsidR="741B2AB4" w:rsidRPr="499A7D32">
        <w:t>c</w:t>
      </w:r>
      <w:r w:rsidRPr="499A7D32">
        <w:t>hanging their legal gender marker and/or name</w:t>
      </w:r>
    </w:p>
    <w:p w14:paraId="54166F8C" w14:textId="2F42DD03" w:rsidR="499A7D32" w:rsidRDefault="499A7D32" w:rsidP="499A7D32">
      <w:pPr>
        <w:tabs>
          <w:tab w:val="left" w:pos="5670"/>
        </w:tabs>
        <w:contextualSpacing/>
      </w:pPr>
    </w:p>
    <w:p w14:paraId="2FDFE929" w14:textId="088C4A8A" w:rsidR="002211E8" w:rsidRDefault="00B64EA8" w:rsidP="7B1AA799">
      <w:r w:rsidRPr="7B1AA799">
        <w:t xml:space="preserve">Processes of gender affirmation may or may not be part of a trans person’s life. </w:t>
      </w:r>
      <w:r w:rsidR="002211E8" w:rsidRPr="7B1AA799">
        <w:t xml:space="preserve">Not everyone will take </w:t>
      </w:r>
      <w:proofErr w:type="gramStart"/>
      <w:r w:rsidR="002211E8" w:rsidRPr="7B1AA799">
        <w:t>all of</w:t>
      </w:r>
      <w:proofErr w:type="gramEnd"/>
      <w:r w:rsidR="002211E8" w:rsidRPr="7B1AA799">
        <w:t xml:space="preserve"> these steps (or take them in this order),</w:t>
      </w:r>
      <w:r w:rsidR="4FFBE0AD" w:rsidRPr="7B1AA799">
        <w:t xml:space="preserve"> or any of these steps,</w:t>
      </w:r>
      <w:r w:rsidR="002211E8" w:rsidRPr="7B1AA799">
        <w:t xml:space="preserve"> and </w:t>
      </w:r>
      <w:r w:rsidR="003D30C1" w:rsidRPr="7B1AA799">
        <w:t>the timing of gender affirmation</w:t>
      </w:r>
      <w:r w:rsidR="00B11FB0">
        <w:t xml:space="preserve"> (if any)</w:t>
      </w:r>
      <w:r w:rsidR="003D30C1" w:rsidRPr="7B1AA799">
        <w:t xml:space="preserve"> will vary from person to person</w:t>
      </w:r>
      <w:r w:rsidR="002211E8" w:rsidRPr="7B1AA799">
        <w:t>. I</w:t>
      </w:r>
      <w:r w:rsidR="00CA217E" w:rsidRPr="7B1AA799">
        <w:t xml:space="preserve">t is always best to let </w:t>
      </w:r>
      <w:r w:rsidR="7CAAD931" w:rsidRPr="7B1AA799">
        <w:t>someone</w:t>
      </w:r>
      <w:r w:rsidR="00CA217E" w:rsidRPr="7B1AA799">
        <w:t xml:space="preserve"> tell you what </w:t>
      </w:r>
      <w:r w:rsidRPr="7B1AA799">
        <w:t xml:space="preserve">steps </w:t>
      </w:r>
      <w:r w:rsidR="00CA217E" w:rsidRPr="7B1AA799">
        <w:t xml:space="preserve">they will be </w:t>
      </w:r>
      <w:r w:rsidRPr="7B1AA799">
        <w:t>under</w:t>
      </w:r>
      <w:r w:rsidR="00CA217E" w:rsidRPr="7B1AA799">
        <w:t xml:space="preserve">taking, when, </w:t>
      </w:r>
      <w:r w:rsidRPr="7B1AA799">
        <w:t xml:space="preserve">and how these steps will look for them, </w:t>
      </w:r>
      <w:r w:rsidR="00CA217E" w:rsidRPr="7B1AA799">
        <w:t xml:space="preserve">rather than assuming a specific </w:t>
      </w:r>
      <w:r w:rsidRPr="7B1AA799">
        <w:t>outcome</w:t>
      </w:r>
      <w:r w:rsidR="00E724F1">
        <w:t xml:space="preserve">, </w:t>
      </w:r>
      <w:r w:rsidR="00CA217E" w:rsidRPr="7B1AA799">
        <w:t>timeline</w:t>
      </w:r>
      <w:r w:rsidR="00E724F1">
        <w:t>, or destination</w:t>
      </w:r>
      <w:r w:rsidR="00CA217E" w:rsidRPr="7B1AA799">
        <w:t>.</w:t>
      </w:r>
    </w:p>
    <w:p w14:paraId="541ED42C" w14:textId="09AAAC11" w:rsidR="0055738B" w:rsidRPr="00B07DB8" w:rsidRDefault="4AA8B1F8" w:rsidP="00D22243">
      <w:pPr>
        <w:pStyle w:val="Heading2"/>
        <w:numPr>
          <w:ilvl w:val="0"/>
          <w:numId w:val="39"/>
        </w:numPr>
      </w:pPr>
      <w:bookmarkStart w:id="14" w:name="_Toc120626755"/>
      <w:r>
        <w:t>Support</w:t>
      </w:r>
      <w:r w:rsidR="15FEA0E6">
        <w:t xml:space="preserve"> and </w:t>
      </w:r>
      <w:r w:rsidR="00ED773B">
        <w:t>r</w:t>
      </w:r>
      <w:r w:rsidR="15FEA0E6">
        <w:t>esources</w:t>
      </w:r>
      <w:bookmarkEnd w:id="14"/>
      <w:r w:rsidR="15FEA0E6">
        <w:t xml:space="preserve"> </w:t>
      </w:r>
    </w:p>
    <w:p w14:paraId="10E9DCC4" w14:textId="3DBE9221" w:rsidR="499A7D32" w:rsidRDefault="499A7D32" w:rsidP="499A7D32">
      <w:r w:rsidRPr="499A7D32">
        <w:t xml:space="preserve">Initially we encourage the person planning to affirm their gender, or a representative, to speak with their line manager and/or </w:t>
      </w:r>
      <w:r w:rsidR="009D3DA6">
        <w:t>Human Resources (</w:t>
      </w:r>
      <w:r w:rsidR="009D3DA6">
        <w:rPr>
          <w:b/>
          <w:bCs/>
          <w:i/>
          <w:iCs/>
        </w:rPr>
        <w:t>HR</w:t>
      </w:r>
      <w:r w:rsidR="009D3DA6">
        <w:t xml:space="preserve">) </w:t>
      </w:r>
      <w:r w:rsidRPr="499A7D32">
        <w:t>Manager to commence their support.</w:t>
      </w:r>
      <w:r w:rsidR="00AD119C">
        <w:t xml:space="preserve"> Some example correspondence can be found at </w:t>
      </w:r>
      <w:r w:rsidR="00A72DBB" w:rsidRPr="00A72DBB">
        <w:rPr>
          <w:b/>
          <w:bCs/>
          <w:i/>
          <w:iCs/>
        </w:rPr>
        <w:fldChar w:fldCharType="begin"/>
      </w:r>
      <w:r w:rsidR="00A72DBB" w:rsidRPr="00A72DBB">
        <w:rPr>
          <w:b/>
          <w:bCs/>
          <w:i/>
          <w:iCs/>
        </w:rPr>
        <w:instrText xml:space="preserve"> REF _Ref112067278 \h  \* MERGEFORMAT </w:instrText>
      </w:r>
      <w:r w:rsidR="00A72DBB" w:rsidRPr="00A72DBB">
        <w:rPr>
          <w:b/>
          <w:bCs/>
          <w:i/>
          <w:iCs/>
        </w:rPr>
      </w:r>
      <w:r w:rsidR="00A72DBB" w:rsidRPr="00A72DBB">
        <w:rPr>
          <w:b/>
          <w:bCs/>
          <w:i/>
          <w:iCs/>
        </w:rPr>
        <w:fldChar w:fldCharType="separate"/>
      </w:r>
      <w:r w:rsidR="00A72DBB" w:rsidRPr="00A72DBB">
        <w:rPr>
          <w:b/>
          <w:bCs/>
          <w:i/>
          <w:iCs/>
        </w:rPr>
        <w:t>Appendix III: Sample correspondence</w:t>
      </w:r>
      <w:r w:rsidR="00A72DBB" w:rsidRPr="00A72DBB">
        <w:rPr>
          <w:b/>
          <w:bCs/>
          <w:i/>
          <w:iCs/>
        </w:rPr>
        <w:fldChar w:fldCharType="end"/>
      </w:r>
      <w:r w:rsidR="00AD119C">
        <w:t>.</w:t>
      </w:r>
    </w:p>
    <w:p w14:paraId="252704E3" w14:textId="08E9F7F5" w:rsidR="499A7D32" w:rsidRDefault="00C34772" w:rsidP="499A7D32">
      <w:r w:rsidRPr="00991C01">
        <w:rPr>
          <w:highlight w:val="yellow"/>
        </w:rPr>
        <w:t>[Employer]</w:t>
      </w:r>
      <w:r w:rsidR="499A7D32" w:rsidRPr="499A7D32">
        <w:t xml:space="preserve"> will then provide comprehensive support including assisting our employees in the development of a workplace plan. This may be in collaboration with our external partners, Pride in Diversity, who </w:t>
      </w:r>
      <w:r w:rsidR="48CE9251" w:rsidRPr="499A7D32">
        <w:t>can provide resources, education, and tailored advice</w:t>
      </w:r>
      <w:r w:rsidR="3A4A256B" w:rsidRPr="499A7D32">
        <w:t xml:space="preserve"> </w:t>
      </w:r>
      <w:r w:rsidR="3A4A256B" w:rsidRPr="499A7D32">
        <w:rPr>
          <w:highlight w:val="yellow"/>
        </w:rPr>
        <w:t>[delete if not a Pride in Diversity member].</w:t>
      </w:r>
    </w:p>
    <w:p w14:paraId="42A0C43F" w14:textId="77777777" w:rsidR="003E5499" w:rsidRDefault="4DA8A37F" w:rsidP="499A7D32">
      <w:pPr>
        <w:rPr>
          <w:highlight w:val="yellow"/>
        </w:rPr>
      </w:pPr>
      <w:r w:rsidRPr="499A7D32">
        <w:rPr>
          <w:highlight w:val="yellow"/>
        </w:rPr>
        <w:t>[Employee</w:t>
      </w:r>
      <w:r w:rsidR="44B2CB57" w:rsidRPr="499A7D32">
        <w:rPr>
          <w:highlight w:val="yellow"/>
        </w:rPr>
        <w:t xml:space="preserve"> may access </w:t>
      </w:r>
      <w:r w:rsidRPr="499A7D32">
        <w:rPr>
          <w:highlight w:val="yellow"/>
        </w:rPr>
        <w:t xml:space="preserve">our </w:t>
      </w:r>
      <w:r w:rsidR="44B2CB57" w:rsidRPr="499A7D32">
        <w:rPr>
          <w:highlight w:val="yellow"/>
        </w:rPr>
        <w:t>Employee Assistance Program (EAP)</w:t>
      </w:r>
      <w:r w:rsidRPr="499A7D32">
        <w:rPr>
          <w:highlight w:val="yellow"/>
        </w:rPr>
        <w:t xml:space="preserve"> for </w:t>
      </w:r>
      <w:r w:rsidR="44B2CB57" w:rsidRPr="499A7D32">
        <w:rPr>
          <w:highlight w:val="yellow"/>
        </w:rPr>
        <w:t>confidential professional guidance and counselling support services</w:t>
      </w:r>
      <w:r w:rsidR="00C87D0C">
        <w:rPr>
          <w:highlight w:val="yellow"/>
        </w:rPr>
        <w:t xml:space="preserve"> – delete if your EAP does not provide counselling or support services related to gender affirmation</w:t>
      </w:r>
      <w:r w:rsidR="44B2CB57" w:rsidRPr="499A7D32">
        <w:rPr>
          <w:highlight w:val="yellow"/>
        </w:rPr>
        <w:t>].</w:t>
      </w:r>
      <w:r w:rsidR="00DB673E">
        <w:rPr>
          <w:highlight w:val="yellow"/>
        </w:rPr>
        <w:t xml:space="preserve"> </w:t>
      </w:r>
    </w:p>
    <w:p w14:paraId="6584264F" w14:textId="77E371E0" w:rsidR="00175E52" w:rsidRDefault="003E5499" w:rsidP="499A7D32">
      <w:pPr>
        <w:rPr>
          <w:highlight w:val="yellow"/>
        </w:rPr>
      </w:pPr>
      <w:r w:rsidRPr="69F93253">
        <w:rPr>
          <w:highlight w:val="yellow"/>
        </w:rPr>
        <w:t xml:space="preserve">NB: </w:t>
      </w:r>
      <w:r w:rsidR="00162002" w:rsidRPr="69F93253">
        <w:rPr>
          <w:highlight w:val="yellow"/>
        </w:rPr>
        <w:t>Employers seeking an inclusive and affirming LGBTQ+</w:t>
      </w:r>
      <w:r w:rsidR="00052729" w:rsidRPr="69F93253">
        <w:rPr>
          <w:highlight w:val="yellow"/>
        </w:rPr>
        <w:t xml:space="preserve"> specialist</w:t>
      </w:r>
      <w:r w:rsidR="00162002" w:rsidRPr="69F93253">
        <w:rPr>
          <w:highlight w:val="yellow"/>
        </w:rPr>
        <w:t xml:space="preserve"> EAP service can </w:t>
      </w:r>
      <w:r w:rsidR="00052729" w:rsidRPr="69F93253">
        <w:rPr>
          <w:highlight w:val="yellow"/>
        </w:rPr>
        <w:t xml:space="preserve">register with </w:t>
      </w:r>
      <w:hyperlink r:id="rId14">
        <w:r w:rsidR="00162002" w:rsidRPr="69F93253">
          <w:rPr>
            <w:rStyle w:val="Hyperlink"/>
            <w:highlight w:val="yellow"/>
          </w:rPr>
          <w:t>ACON Pride EAP</w:t>
        </w:r>
      </w:hyperlink>
      <w:r w:rsidR="00162002" w:rsidRPr="69F93253">
        <w:rPr>
          <w:highlight w:val="yellow"/>
        </w:rPr>
        <w:t>.</w:t>
      </w:r>
    </w:p>
    <w:p w14:paraId="2046C4D7" w14:textId="21A3AF58" w:rsidR="00D32471" w:rsidRPr="008E07FC" w:rsidRDefault="2D361E82" w:rsidP="00D22243">
      <w:pPr>
        <w:pStyle w:val="Heading2"/>
        <w:numPr>
          <w:ilvl w:val="0"/>
          <w:numId w:val="39"/>
        </w:numPr>
      </w:pPr>
      <w:bookmarkStart w:id="15" w:name="_Toc120626756"/>
      <w:r>
        <w:t>Leave</w:t>
      </w:r>
      <w:bookmarkEnd w:id="15"/>
      <w:r>
        <w:t xml:space="preserve"> </w:t>
      </w:r>
    </w:p>
    <w:p w14:paraId="0C45D410" w14:textId="784F010F" w:rsidR="666E95DF" w:rsidRDefault="666E95DF" w:rsidP="7B1AA799">
      <w:pPr>
        <w:rPr>
          <w:rFonts w:eastAsiaTheme="minorEastAsia"/>
        </w:rPr>
      </w:pPr>
      <w:r w:rsidRPr="499A7D32">
        <w:rPr>
          <w:rFonts w:eastAsiaTheme="minorEastAsia"/>
        </w:rPr>
        <w:t>Employees can access up to [</w:t>
      </w:r>
      <w:r w:rsidRPr="499A7D32">
        <w:rPr>
          <w:rFonts w:eastAsiaTheme="minorEastAsia"/>
          <w:highlight w:val="yellow"/>
        </w:rPr>
        <w:t>X]</w:t>
      </w:r>
      <w:r w:rsidRPr="499A7D32">
        <w:rPr>
          <w:rFonts w:eastAsiaTheme="minorEastAsia"/>
        </w:rPr>
        <w:t xml:space="preserve"> days paid leave for the purpose of affirming their gender. This leave may be taken for reasons that include, but are not limited to:  </w:t>
      </w:r>
    </w:p>
    <w:p w14:paraId="243A04AD" w14:textId="5E98C150" w:rsidR="666E95DF" w:rsidRDefault="666E95DF" w:rsidP="7B1AA799">
      <w:pPr>
        <w:pStyle w:val="ListParagraph"/>
        <w:numPr>
          <w:ilvl w:val="0"/>
          <w:numId w:val="9"/>
        </w:numPr>
        <w:rPr>
          <w:rFonts w:eastAsiaTheme="minorEastAsia"/>
        </w:rPr>
      </w:pPr>
      <w:r w:rsidRPr="7B1AA799">
        <w:rPr>
          <w:rFonts w:eastAsiaTheme="minorEastAsia"/>
        </w:rPr>
        <w:t xml:space="preserve">medical or legal practitioner </w:t>
      </w:r>
      <w:proofErr w:type="gramStart"/>
      <w:r w:rsidRPr="7B1AA799">
        <w:rPr>
          <w:rFonts w:eastAsiaTheme="minorEastAsia"/>
        </w:rPr>
        <w:t>appointments;</w:t>
      </w:r>
      <w:proofErr w:type="gramEnd"/>
      <w:r w:rsidRPr="7B1AA799">
        <w:rPr>
          <w:rFonts w:eastAsiaTheme="minorEastAsia"/>
        </w:rPr>
        <w:t xml:space="preserve">  </w:t>
      </w:r>
    </w:p>
    <w:p w14:paraId="53D043C1" w14:textId="1B982B4A" w:rsidR="666E95DF" w:rsidRDefault="666E95DF" w:rsidP="7B1AA799">
      <w:pPr>
        <w:pStyle w:val="ListParagraph"/>
        <w:numPr>
          <w:ilvl w:val="0"/>
          <w:numId w:val="9"/>
        </w:numPr>
        <w:rPr>
          <w:rFonts w:eastAsiaTheme="minorEastAsia"/>
        </w:rPr>
      </w:pPr>
      <w:r w:rsidRPr="7B1AA799">
        <w:rPr>
          <w:rFonts w:eastAsiaTheme="minorEastAsia"/>
        </w:rPr>
        <w:t xml:space="preserve">changing dress and </w:t>
      </w:r>
      <w:proofErr w:type="gramStart"/>
      <w:r w:rsidRPr="7B1AA799">
        <w:rPr>
          <w:rFonts w:eastAsiaTheme="minorEastAsia"/>
        </w:rPr>
        <w:t>presentation;</w:t>
      </w:r>
      <w:proofErr w:type="gramEnd"/>
      <w:r w:rsidRPr="7B1AA799">
        <w:rPr>
          <w:rFonts w:eastAsiaTheme="minorEastAsia"/>
        </w:rPr>
        <w:t xml:space="preserve">  </w:t>
      </w:r>
    </w:p>
    <w:p w14:paraId="35F7260F" w14:textId="2928A139" w:rsidR="666E95DF" w:rsidRDefault="666E95DF" w:rsidP="7B1AA799">
      <w:pPr>
        <w:pStyle w:val="ListParagraph"/>
        <w:numPr>
          <w:ilvl w:val="0"/>
          <w:numId w:val="9"/>
        </w:numPr>
        <w:rPr>
          <w:rFonts w:eastAsiaTheme="minorEastAsia"/>
        </w:rPr>
      </w:pPr>
      <w:r w:rsidRPr="7B1AA799">
        <w:rPr>
          <w:rFonts w:eastAsiaTheme="minorEastAsia"/>
        </w:rPr>
        <w:t xml:space="preserve">attending </w:t>
      </w:r>
      <w:proofErr w:type="gramStart"/>
      <w:r w:rsidRPr="7B1AA799">
        <w:rPr>
          <w:rFonts w:eastAsiaTheme="minorEastAsia"/>
        </w:rPr>
        <w:t>counselling;</w:t>
      </w:r>
      <w:proofErr w:type="gramEnd"/>
      <w:r w:rsidRPr="7B1AA799">
        <w:rPr>
          <w:rFonts w:eastAsiaTheme="minorEastAsia"/>
        </w:rPr>
        <w:t xml:space="preserve">  </w:t>
      </w:r>
    </w:p>
    <w:p w14:paraId="734C75E5" w14:textId="0100D034" w:rsidR="666E95DF" w:rsidRDefault="666E95DF" w:rsidP="7B1AA799">
      <w:pPr>
        <w:pStyle w:val="ListParagraph"/>
        <w:numPr>
          <w:ilvl w:val="0"/>
          <w:numId w:val="9"/>
        </w:numPr>
        <w:rPr>
          <w:rFonts w:eastAsiaTheme="minorEastAsia"/>
        </w:rPr>
      </w:pPr>
      <w:r w:rsidRPr="7B1AA799">
        <w:rPr>
          <w:rFonts w:eastAsiaTheme="minorEastAsia"/>
        </w:rPr>
        <w:t xml:space="preserve">implementing other aspects of a workplace plan.  </w:t>
      </w:r>
    </w:p>
    <w:p w14:paraId="00B41805" w14:textId="2E7E20F9" w:rsidR="666E95DF" w:rsidRDefault="666E95DF" w:rsidP="7B1AA799">
      <w:pPr>
        <w:rPr>
          <w:rFonts w:eastAsiaTheme="minorEastAsia"/>
          <w:color w:val="000000" w:themeColor="text1"/>
        </w:rPr>
      </w:pPr>
      <w:r w:rsidRPr="7B1AA799">
        <w:rPr>
          <w:rFonts w:eastAsiaTheme="minorEastAsia"/>
          <w:color w:val="000000" w:themeColor="text1"/>
        </w:rPr>
        <w:t>This leave may be taken in one continuous period or over several shorter periods</w:t>
      </w:r>
      <w:r w:rsidR="009D3DA6">
        <w:rPr>
          <w:rFonts w:eastAsiaTheme="minorEastAsia"/>
          <w:color w:val="000000" w:themeColor="text1"/>
        </w:rPr>
        <w:t xml:space="preserve">. The leave must </w:t>
      </w:r>
      <w:r w:rsidRPr="7B1AA799">
        <w:rPr>
          <w:rFonts w:eastAsiaTheme="minorEastAsia"/>
          <w:color w:val="000000" w:themeColor="text1"/>
        </w:rPr>
        <w:t xml:space="preserve">be taken at a time mutually convenient to the employee and </w:t>
      </w:r>
      <w:r w:rsidR="00C34772" w:rsidRPr="00991C01">
        <w:rPr>
          <w:rFonts w:eastAsiaTheme="minorEastAsia"/>
          <w:color w:val="000000" w:themeColor="text1"/>
          <w:highlight w:val="yellow"/>
        </w:rPr>
        <w:t>[Employer]</w:t>
      </w:r>
      <w:r w:rsidR="009D3DA6" w:rsidRPr="00991C01">
        <w:rPr>
          <w:rFonts w:eastAsiaTheme="minorEastAsia"/>
          <w:color w:val="000000" w:themeColor="text1"/>
          <w:highlight w:val="yellow"/>
        </w:rPr>
        <w:t>,</w:t>
      </w:r>
      <w:r w:rsidRPr="7B1AA799">
        <w:rPr>
          <w:rFonts w:eastAsiaTheme="minorEastAsia"/>
          <w:color w:val="000000" w:themeColor="text1"/>
        </w:rPr>
        <w:t xml:space="preserve"> and with the prior approval of </w:t>
      </w:r>
      <w:r w:rsidRPr="7B1AA799">
        <w:rPr>
          <w:rFonts w:eastAsiaTheme="minorEastAsia"/>
          <w:color w:val="000000" w:themeColor="text1"/>
        </w:rPr>
        <w:lastRenderedPageBreak/>
        <w:t>the employee’s manager</w:t>
      </w:r>
      <w:r w:rsidR="00554516">
        <w:rPr>
          <w:rFonts w:eastAsiaTheme="minorEastAsia"/>
          <w:color w:val="000000" w:themeColor="text1"/>
        </w:rPr>
        <w:t xml:space="preserve">, </w:t>
      </w:r>
      <w:proofErr w:type="gramStart"/>
      <w:r w:rsidR="00554516">
        <w:rPr>
          <w:rFonts w:eastAsiaTheme="minorEastAsia"/>
          <w:color w:val="000000" w:themeColor="text1"/>
        </w:rPr>
        <w:t>Director</w:t>
      </w:r>
      <w:proofErr w:type="gramEnd"/>
      <w:r w:rsidRPr="7B1AA799">
        <w:rPr>
          <w:rFonts w:eastAsiaTheme="minorEastAsia"/>
          <w:color w:val="000000" w:themeColor="text1"/>
        </w:rPr>
        <w:t xml:space="preserve"> and HR. This leave is in addition to </w:t>
      </w:r>
      <w:r w:rsidR="009D3DA6">
        <w:rPr>
          <w:rFonts w:eastAsiaTheme="minorEastAsia"/>
          <w:color w:val="000000" w:themeColor="text1"/>
        </w:rPr>
        <w:t>the employee's other</w:t>
      </w:r>
      <w:r w:rsidRPr="7B1AA799">
        <w:rPr>
          <w:rFonts w:eastAsiaTheme="minorEastAsia"/>
          <w:color w:val="000000" w:themeColor="text1"/>
        </w:rPr>
        <w:t xml:space="preserve"> leave entitlements</w:t>
      </w:r>
      <w:r w:rsidR="009D3DA6">
        <w:rPr>
          <w:rFonts w:eastAsiaTheme="minorEastAsia"/>
          <w:color w:val="000000" w:themeColor="text1"/>
        </w:rPr>
        <w:t>.</w:t>
      </w:r>
    </w:p>
    <w:p w14:paraId="5AA2A29D" w14:textId="0055F2D5" w:rsidR="666E95DF" w:rsidRDefault="666E95DF" w:rsidP="7B1AA799">
      <w:pPr>
        <w:rPr>
          <w:rFonts w:eastAsiaTheme="minorEastAsia"/>
          <w:color w:val="000000" w:themeColor="text1"/>
        </w:rPr>
      </w:pPr>
      <w:r w:rsidRPr="7B1AA799">
        <w:rPr>
          <w:rFonts w:eastAsiaTheme="minorEastAsia"/>
          <w:color w:val="000000" w:themeColor="text1"/>
        </w:rPr>
        <w:t xml:space="preserve">In addition, employees affirming their gender can access </w:t>
      </w:r>
      <w:r w:rsidR="009D3DA6">
        <w:rPr>
          <w:rFonts w:eastAsiaTheme="minorEastAsia"/>
          <w:color w:val="000000" w:themeColor="text1"/>
        </w:rPr>
        <w:t>[</w:t>
      </w:r>
      <w:r w:rsidRPr="7B1AA799">
        <w:rPr>
          <w:rFonts w:eastAsiaTheme="minorEastAsia"/>
          <w:color w:val="000000" w:themeColor="text1"/>
          <w:highlight w:val="yellow"/>
        </w:rPr>
        <w:t>unlimited</w:t>
      </w:r>
      <w:r w:rsidR="005D4E13" w:rsidRPr="005D4E13">
        <w:rPr>
          <w:rFonts w:eastAsiaTheme="minorEastAsia"/>
          <w:color w:val="000000" w:themeColor="text1"/>
          <w:highlight w:val="yellow"/>
        </w:rPr>
        <w:t>/</w:t>
      </w:r>
      <w:r w:rsidR="005C36D9">
        <w:rPr>
          <w:rFonts w:eastAsiaTheme="minorEastAsia"/>
          <w:color w:val="000000" w:themeColor="text1"/>
          <w:highlight w:val="yellow"/>
        </w:rPr>
        <w:t>X days</w:t>
      </w:r>
      <w:r w:rsidR="005D4E13" w:rsidRPr="005D4E13">
        <w:rPr>
          <w:rFonts w:eastAsiaTheme="minorEastAsia"/>
          <w:color w:val="000000" w:themeColor="text1"/>
          <w:highlight w:val="yellow"/>
        </w:rPr>
        <w:t>/on a case-by-case basis</w:t>
      </w:r>
      <w:r w:rsidR="009D3DA6">
        <w:rPr>
          <w:rFonts w:eastAsiaTheme="minorEastAsia"/>
          <w:color w:val="000000" w:themeColor="text1"/>
        </w:rPr>
        <w:t>]</w:t>
      </w:r>
      <w:r w:rsidRPr="7B1AA799">
        <w:rPr>
          <w:rFonts w:eastAsiaTheme="minorEastAsia"/>
          <w:color w:val="000000" w:themeColor="text1"/>
        </w:rPr>
        <w:t xml:space="preserve"> unpaid leave, and may also discuss flexible working arrangements with their</w:t>
      </w:r>
      <w:r w:rsidR="00C73AA5">
        <w:rPr>
          <w:rFonts w:eastAsiaTheme="minorEastAsia"/>
          <w:color w:val="000000" w:themeColor="text1"/>
        </w:rPr>
        <w:t xml:space="preserve"> manager,</w:t>
      </w:r>
      <w:r w:rsidRPr="7B1AA799">
        <w:rPr>
          <w:rFonts w:eastAsiaTheme="minorEastAsia"/>
          <w:color w:val="000000" w:themeColor="text1"/>
        </w:rPr>
        <w:t xml:space="preserve"> </w:t>
      </w:r>
      <w:proofErr w:type="gramStart"/>
      <w:r w:rsidR="00610CE5">
        <w:rPr>
          <w:rFonts w:eastAsiaTheme="minorEastAsia"/>
          <w:color w:val="000000" w:themeColor="text1"/>
        </w:rPr>
        <w:t>Director</w:t>
      </w:r>
      <w:proofErr w:type="gramEnd"/>
      <w:r w:rsidRPr="7B1AA799">
        <w:rPr>
          <w:rFonts w:eastAsiaTheme="minorEastAsia"/>
          <w:color w:val="000000" w:themeColor="text1"/>
        </w:rPr>
        <w:t xml:space="preserve"> and HR.</w:t>
      </w:r>
    </w:p>
    <w:p w14:paraId="2BD6AB93" w14:textId="0BBD1A1F" w:rsidR="01D9282D" w:rsidRDefault="01D9282D" w:rsidP="00546F03">
      <w:pPr>
        <w:pStyle w:val="Heading2"/>
        <w:numPr>
          <w:ilvl w:val="0"/>
          <w:numId w:val="39"/>
        </w:numPr>
      </w:pPr>
      <w:bookmarkStart w:id="16" w:name="_Toc120626757"/>
      <w:r>
        <w:t xml:space="preserve">Other </w:t>
      </w:r>
      <w:r w:rsidR="00ED773B">
        <w:t>b</w:t>
      </w:r>
      <w:r>
        <w:t>enefits</w:t>
      </w:r>
      <w:bookmarkEnd w:id="16"/>
    </w:p>
    <w:p w14:paraId="7FA24243" w14:textId="3E343AB1" w:rsidR="154A89DD" w:rsidRDefault="154A89DD" w:rsidP="499A7D32">
      <w:pPr>
        <w:rPr>
          <w:highlight w:val="yellow"/>
        </w:rPr>
      </w:pPr>
      <w:r w:rsidRPr="499A7D32">
        <w:rPr>
          <w:highlight w:val="yellow"/>
        </w:rPr>
        <w:t xml:space="preserve">[Here is space to add specific details </w:t>
      </w:r>
      <w:r w:rsidR="00A96A3E">
        <w:rPr>
          <w:highlight w:val="yellow"/>
        </w:rPr>
        <w:t>of other benefits and entitlements provided to employees affirming their gender</w:t>
      </w:r>
      <w:r w:rsidRPr="499A7D32">
        <w:rPr>
          <w:highlight w:val="yellow"/>
        </w:rPr>
        <w:t xml:space="preserve">. </w:t>
      </w:r>
      <w:r w:rsidR="00A96A3E">
        <w:rPr>
          <w:highlight w:val="yellow"/>
        </w:rPr>
        <w:t xml:space="preserve">These benefits may be industry specific, and we encourage you to consider the needs of employees in your </w:t>
      </w:r>
      <w:proofErr w:type="gramStart"/>
      <w:r w:rsidR="00A96A3E">
        <w:rPr>
          <w:highlight w:val="yellow"/>
        </w:rPr>
        <w:t>particular organisation</w:t>
      </w:r>
      <w:proofErr w:type="gramEnd"/>
      <w:r w:rsidR="00A96A3E">
        <w:rPr>
          <w:highlight w:val="yellow"/>
        </w:rPr>
        <w:t xml:space="preserve">. </w:t>
      </w:r>
      <w:r w:rsidRPr="499A7D32">
        <w:rPr>
          <w:highlight w:val="yellow"/>
        </w:rPr>
        <w:t>This may include:</w:t>
      </w:r>
    </w:p>
    <w:p w14:paraId="4299FA8B" w14:textId="4E9174B7" w:rsidR="00AD119C" w:rsidRDefault="693AB404" w:rsidP="00AD119C">
      <w:pPr>
        <w:pStyle w:val="ListParagraph"/>
        <w:numPr>
          <w:ilvl w:val="0"/>
          <w:numId w:val="38"/>
        </w:numPr>
        <w:rPr>
          <w:highlight w:val="yellow"/>
        </w:rPr>
      </w:pPr>
      <w:r w:rsidRPr="46911029">
        <w:rPr>
          <w:highlight w:val="yellow"/>
        </w:rPr>
        <w:t xml:space="preserve">A grant to help contribute to a new workplace wardrobe for the </w:t>
      </w:r>
      <w:proofErr w:type="gramStart"/>
      <w:r w:rsidRPr="46911029">
        <w:rPr>
          <w:highlight w:val="yellow"/>
        </w:rPr>
        <w:t>employee</w:t>
      </w:r>
      <w:r w:rsidR="579B16CE" w:rsidRPr="46911029">
        <w:rPr>
          <w:highlight w:val="yellow"/>
        </w:rPr>
        <w:t>;</w:t>
      </w:r>
      <w:proofErr w:type="gramEnd"/>
    </w:p>
    <w:p w14:paraId="33F327AE" w14:textId="4B61ABF7" w:rsidR="46911029" w:rsidRDefault="46911029" w:rsidP="46911029">
      <w:pPr>
        <w:pStyle w:val="ListParagraph"/>
        <w:numPr>
          <w:ilvl w:val="0"/>
          <w:numId w:val="38"/>
        </w:numPr>
        <w:rPr>
          <w:highlight w:val="yellow"/>
        </w:rPr>
      </w:pPr>
      <w:r w:rsidRPr="46911029">
        <w:rPr>
          <w:highlight w:val="yellow"/>
        </w:rPr>
        <w:t xml:space="preserve">A grant to cover medical affirmation </w:t>
      </w:r>
      <w:proofErr w:type="gramStart"/>
      <w:r w:rsidRPr="46911029">
        <w:rPr>
          <w:highlight w:val="yellow"/>
        </w:rPr>
        <w:t>costs;</w:t>
      </w:r>
      <w:proofErr w:type="gramEnd"/>
    </w:p>
    <w:p w14:paraId="317DF21F" w14:textId="63367921" w:rsidR="46911029" w:rsidRDefault="46911029" w:rsidP="46911029">
      <w:pPr>
        <w:pStyle w:val="ListParagraph"/>
        <w:numPr>
          <w:ilvl w:val="0"/>
          <w:numId w:val="38"/>
        </w:numPr>
        <w:rPr>
          <w:highlight w:val="yellow"/>
        </w:rPr>
      </w:pPr>
      <w:r w:rsidRPr="1DD5E558">
        <w:rPr>
          <w:highlight w:val="yellow"/>
        </w:rPr>
        <w:t xml:space="preserve">Private health </w:t>
      </w:r>
      <w:proofErr w:type="gramStart"/>
      <w:r w:rsidRPr="1DD5E558">
        <w:rPr>
          <w:highlight w:val="yellow"/>
        </w:rPr>
        <w:t>insurance;</w:t>
      </w:r>
      <w:proofErr w:type="gramEnd"/>
    </w:p>
    <w:p w14:paraId="481F8605" w14:textId="3DD5CF40" w:rsidR="00AD119C" w:rsidRDefault="00AD119C" w:rsidP="00546F03">
      <w:pPr>
        <w:pStyle w:val="ListParagraph"/>
        <w:numPr>
          <w:ilvl w:val="0"/>
          <w:numId w:val="38"/>
        </w:numPr>
        <w:rPr>
          <w:highlight w:val="yellow"/>
        </w:rPr>
      </w:pPr>
      <w:r w:rsidRPr="1DD5E558">
        <w:rPr>
          <w:highlight w:val="yellow"/>
        </w:rPr>
        <w:t>A grant to assist the employee with costs associated with registering a name change with the relevant authority.]</w:t>
      </w:r>
    </w:p>
    <w:p w14:paraId="33403C82" w14:textId="56D11EF6" w:rsidR="499A7D32" w:rsidRDefault="499A7D32" w:rsidP="008C30A7">
      <w:pPr>
        <w:pStyle w:val="ListParagraph"/>
        <w:ind w:left="0"/>
      </w:pPr>
    </w:p>
    <w:p w14:paraId="48174F4A" w14:textId="68A51F05" w:rsidR="002F309C" w:rsidRDefault="002F309C" w:rsidP="00546F03">
      <w:pPr>
        <w:pStyle w:val="Heading2"/>
        <w:numPr>
          <w:ilvl w:val="0"/>
          <w:numId w:val="39"/>
        </w:numPr>
      </w:pPr>
      <w:bookmarkStart w:id="17" w:name="_Toc120626758"/>
      <w:r>
        <w:t xml:space="preserve">Confidentiality and </w:t>
      </w:r>
      <w:r w:rsidR="00917D00">
        <w:t>p</w:t>
      </w:r>
      <w:r>
        <w:t>rivacy</w:t>
      </w:r>
      <w:bookmarkEnd w:id="17"/>
    </w:p>
    <w:p w14:paraId="526F8AC6" w14:textId="0190D550" w:rsidR="00D21D47" w:rsidRDefault="7237F4C8" w:rsidP="00A97B8C">
      <w:r>
        <w:t>Any personal information about an employee’s gender affirmation and</w:t>
      </w:r>
      <w:r w:rsidR="00D30835">
        <w:t>/or</w:t>
      </w:r>
      <w:r>
        <w:t xml:space="preserve"> </w:t>
      </w:r>
      <w:r w:rsidR="00D30835">
        <w:t xml:space="preserve">gender </w:t>
      </w:r>
      <w:r w:rsidR="268E0EAC">
        <w:t xml:space="preserve">identity </w:t>
      </w:r>
      <w:r w:rsidR="00663F67">
        <w:t xml:space="preserve">should generally be treated as </w:t>
      </w:r>
      <w:r w:rsidR="00E96844">
        <w:t xml:space="preserve">sensitive information, and should be </w:t>
      </w:r>
      <w:r w:rsidR="00663F67">
        <w:t>kept</w:t>
      </w:r>
      <w:r w:rsidR="00E96844">
        <w:t xml:space="preserve"> confidential and </w:t>
      </w:r>
      <w:r>
        <w:t>only be</w:t>
      </w:r>
      <w:r w:rsidR="00E96844">
        <w:t xml:space="preserve"> used </w:t>
      </w:r>
      <w:r w:rsidR="00626EBA">
        <w:t>and</w:t>
      </w:r>
      <w:r>
        <w:t xml:space="preserve"> disclosed with the employee’s knowledge and consent</w:t>
      </w:r>
      <w:r w:rsidR="00E96844">
        <w:t xml:space="preserve"> (unless</w:t>
      </w:r>
      <w:r w:rsidR="00CF7AA1" w:rsidRPr="00CF7AA1">
        <w:t xml:space="preserve"> </w:t>
      </w:r>
      <w:r w:rsidR="00626EBA">
        <w:t xml:space="preserve">your manager advises you that </w:t>
      </w:r>
      <w:r w:rsidR="00D21D47">
        <w:t xml:space="preserve">the use or disclosure is strictly required in respect of a specific employment function, or another </w:t>
      </w:r>
      <w:r w:rsidR="00E96844">
        <w:t>relevant exemption under privacy law appl</w:t>
      </w:r>
      <w:r w:rsidR="00D2250D">
        <w:t>ies</w:t>
      </w:r>
      <w:r w:rsidR="00E96844">
        <w:t>)</w:t>
      </w:r>
      <w:r w:rsidR="1F525791">
        <w:t xml:space="preserve">. </w:t>
      </w:r>
    </w:p>
    <w:p w14:paraId="015CA654" w14:textId="7F0DE438" w:rsidR="00DB171C" w:rsidRDefault="1F525791" w:rsidP="00A97B8C">
      <w:r>
        <w:t xml:space="preserve">Where an employee breaches </w:t>
      </w:r>
      <w:r w:rsidR="00E96844">
        <w:t xml:space="preserve">these </w:t>
      </w:r>
      <w:r w:rsidR="7237F4C8">
        <w:t>privacy and confidentiality</w:t>
      </w:r>
      <w:r w:rsidR="00D32C92">
        <w:t xml:space="preserve"> </w:t>
      </w:r>
      <w:r w:rsidR="00E96844">
        <w:t xml:space="preserve">requirements </w:t>
      </w:r>
      <w:r w:rsidR="00CF7AA1" w:rsidRPr="00CF7AA1">
        <w:t>with respect to another employee's personal information</w:t>
      </w:r>
      <w:r w:rsidR="7237F4C8">
        <w:t xml:space="preserve">, it may result in disciplinary action in accordance with </w:t>
      </w:r>
      <w:r w:rsidR="7237F4C8" w:rsidRPr="499A7D32">
        <w:rPr>
          <w:highlight w:val="yellow"/>
        </w:rPr>
        <w:t xml:space="preserve">[relevant </w:t>
      </w:r>
      <w:r w:rsidR="00D32C92">
        <w:rPr>
          <w:highlight w:val="yellow"/>
        </w:rPr>
        <w:t xml:space="preserve">internal </w:t>
      </w:r>
      <w:r w:rsidR="7237F4C8" w:rsidRPr="499A7D32">
        <w:rPr>
          <w:highlight w:val="yellow"/>
        </w:rPr>
        <w:t>polic</w:t>
      </w:r>
      <w:r w:rsidR="6F604EB3" w:rsidRPr="499A7D32">
        <w:rPr>
          <w:highlight w:val="yellow"/>
        </w:rPr>
        <w:t>ies</w:t>
      </w:r>
      <w:r w:rsidR="00D30835">
        <w:rPr>
          <w:highlight w:val="yellow"/>
        </w:rPr>
        <w:t xml:space="preserve"> relating to discipline and conduct</w:t>
      </w:r>
      <w:r w:rsidR="7237F4C8" w:rsidRPr="499A7D32">
        <w:rPr>
          <w:highlight w:val="yellow"/>
        </w:rPr>
        <w:t>].</w:t>
      </w:r>
      <w:r w:rsidR="7237F4C8">
        <w:t xml:space="preserve"> Employees who have access to </w:t>
      </w:r>
      <w:r w:rsidR="00E96844">
        <w:t xml:space="preserve">other employees' </w:t>
      </w:r>
      <w:r w:rsidR="7237F4C8">
        <w:t xml:space="preserve">personal information for </w:t>
      </w:r>
      <w:r w:rsidR="00B06527">
        <w:t>HR</w:t>
      </w:r>
      <w:r w:rsidR="7237F4C8">
        <w:t xml:space="preserve"> </w:t>
      </w:r>
      <w:r w:rsidR="001D4E42">
        <w:t xml:space="preserve">and other business purposes </w:t>
      </w:r>
      <w:r w:rsidR="7237F4C8">
        <w:t xml:space="preserve">are </w:t>
      </w:r>
      <w:r w:rsidR="00FC1834">
        <w:t xml:space="preserve">acting on behalf of [Employer] and are </w:t>
      </w:r>
      <w:r w:rsidR="7237F4C8">
        <w:t xml:space="preserve">bound by </w:t>
      </w:r>
      <w:r w:rsidR="00B06527">
        <w:t>[</w:t>
      </w:r>
      <w:r w:rsidR="00B06527" w:rsidRPr="00546F03">
        <w:rPr>
          <w:highlight w:val="yellow"/>
        </w:rPr>
        <w:t xml:space="preserve">insert </w:t>
      </w:r>
      <w:r w:rsidR="100DDC1B" w:rsidRPr="00546F03">
        <w:rPr>
          <w:highlight w:val="yellow"/>
        </w:rPr>
        <w:t>any organisational Code of Conduct</w:t>
      </w:r>
      <w:r w:rsidR="00B06527">
        <w:t>]</w:t>
      </w:r>
      <w:r w:rsidR="100DDC1B">
        <w:t xml:space="preserve"> and relevant privacy legislation.</w:t>
      </w:r>
    </w:p>
    <w:p w14:paraId="47421C49" w14:textId="4591E028" w:rsidR="001D4E42" w:rsidRDefault="00D43E36" w:rsidP="001D4E42">
      <w:r>
        <w:t>[</w:t>
      </w:r>
      <w:r w:rsidRPr="00546F03">
        <w:rPr>
          <w:highlight w:val="yellow"/>
        </w:rPr>
        <w:t>Employer</w:t>
      </w:r>
      <w:r>
        <w:t xml:space="preserve">] will not require an employee affirming their gender to provide information where that information could be used to discriminate against the employee and that information would not be sought from a person with a different gender identity or without a gender history in circumstances that are the same </w:t>
      </w:r>
      <w:r w:rsidR="00D30835">
        <w:t>(</w:t>
      </w:r>
      <w:r>
        <w:t>or materially the same</w:t>
      </w:r>
      <w:r w:rsidR="00D30835">
        <w:t>)</w:t>
      </w:r>
      <w:r>
        <w:t xml:space="preserve">. </w:t>
      </w:r>
    </w:p>
    <w:p w14:paraId="64DC8653" w14:textId="596B27BF" w:rsidR="0086263C" w:rsidRPr="0086263C" w:rsidRDefault="00A531D4" w:rsidP="0086263C">
      <w:pPr>
        <w:pStyle w:val="Heading2"/>
        <w:numPr>
          <w:ilvl w:val="0"/>
          <w:numId w:val="39"/>
        </w:numPr>
      </w:pPr>
      <w:bookmarkStart w:id="18" w:name="_Toc120626759"/>
      <w:r>
        <w:t>Facilities</w:t>
      </w:r>
      <w:bookmarkEnd w:id="18"/>
    </w:p>
    <w:p w14:paraId="22BB9688" w14:textId="31E00F3F" w:rsidR="00192300" w:rsidRDefault="7C0B66CA" w:rsidP="00192300">
      <w:r>
        <w:t xml:space="preserve">All employees have the right to access the bathrooms and change rooms that best affirm their gender. </w:t>
      </w:r>
      <w:r w:rsidR="00D43E36">
        <w:t>[</w:t>
      </w:r>
      <w:r w:rsidR="00D43E36" w:rsidRPr="00546F03">
        <w:rPr>
          <w:highlight w:val="yellow"/>
        </w:rPr>
        <w:t>Employer</w:t>
      </w:r>
      <w:r w:rsidR="00D43E36">
        <w:t xml:space="preserve">] is </w:t>
      </w:r>
      <w:r w:rsidR="00D30835">
        <w:t xml:space="preserve">mindful </w:t>
      </w:r>
      <w:r w:rsidR="00D43E36">
        <w:t xml:space="preserve">of </w:t>
      </w:r>
      <w:r w:rsidR="00D30835">
        <w:t xml:space="preserve">the importance of </w:t>
      </w:r>
      <w:r w:rsidR="64522D38">
        <w:t xml:space="preserve">how these facilities might affect or affirm trans people. This includes trans people who are male or female, as well as non-binary people. </w:t>
      </w:r>
      <w:r>
        <w:t xml:space="preserve">While some </w:t>
      </w:r>
      <w:r w:rsidR="00D30835">
        <w:t xml:space="preserve">trans </w:t>
      </w:r>
      <w:r>
        <w:t xml:space="preserve">people prefer to use </w:t>
      </w:r>
      <w:r w:rsidR="0CD3745C">
        <w:t>all</w:t>
      </w:r>
      <w:r w:rsidR="00B81D44">
        <w:t>-</w:t>
      </w:r>
      <w:r>
        <w:t>gender facilities, other</w:t>
      </w:r>
      <w:r w:rsidR="00D30835">
        <w:t>s</w:t>
      </w:r>
      <w:r>
        <w:t xml:space="preserve"> will be more comfortable using gendered facilities.</w:t>
      </w:r>
    </w:p>
    <w:p w14:paraId="720EE9E6" w14:textId="02922DC3" w:rsidR="00B81D44" w:rsidRDefault="00B81D44" w:rsidP="00B81D44">
      <w:r>
        <w:t>[</w:t>
      </w:r>
      <w:r w:rsidRPr="00322BF2">
        <w:rPr>
          <w:highlight w:val="yellow"/>
        </w:rPr>
        <w:t>Employer</w:t>
      </w:r>
      <w:r>
        <w:t>] strives to make all-gender facilities available to all employees and in all locations, and have information available to any employees who request it.</w:t>
      </w:r>
    </w:p>
    <w:p w14:paraId="2AFBFE8B" w14:textId="5F2DE363" w:rsidR="00100B77" w:rsidRPr="0090598B" w:rsidRDefault="7C0B66CA" w:rsidP="499A7D32">
      <w:r>
        <w:t xml:space="preserve">Further information about best practice for providing appropriate facilities is available at </w:t>
      </w:r>
      <w:hyperlink r:id="rId15">
        <w:r w:rsidRPr="499A7D32">
          <w:rPr>
            <w:rStyle w:val="Hyperlink"/>
          </w:rPr>
          <w:t>https://www.transhub.org.au/allies/bathrooms</w:t>
        </w:r>
      </w:hyperlink>
      <w:r>
        <w:t xml:space="preserve"> </w:t>
      </w:r>
    </w:p>
    <w:p w14:paraId="1C1F332C" w14:textId="7335AFBB" w:rsidR="00F44C8F" w:rsidRPr="00F44C8F" w:rsidRDefault="48CE9251" w:rsidP="00977552">
      <w:pPr>
        <w:pStyle w:val="Heading2"/>
        <w:numPr>
          <w:ilvl w:val="0"/>
          <w:numId w:val="39"/>
        </w:numPr>
      </w:pPr>
      <w:bookmarkStart w:id="19" w:name="_Toc120626760"/>
      <w:r>
        <w:lastRenderedPageBreak/>
        <w:t>Uniforms</w:t>
      </w:r>
      <w:r w:rsidR="7E0E10B2">
        <w:t xml:space="preserve"> </w:t>
      </w:r>
      <w:r w:rsidR="289A2E2F">
        <w:t>and dress code</w:t>
      </w:r>
      <w:bookmarkEnd w:id="19"/>
    </w:p>
    <w:p w14:paraId="16133BD3" w14:textId="2429280C" w:rsidR="0090598B" w:rsidRPr="00BC7C3B" w:rsidRDefault="2CD3D976" w:rsidP="00BC7C3B">
      <w:pPr>
        <w:rPr>
          <w:rFonts w:ascii="Calibri" w:eastAsia="Calibri" w:hAnsi="Calibri" w:cs="Calibri"/>
        </w:rPr>
      </w:pPr>
      <w:r w:rsidRPr="00BC7C3B">
        <w:rPr>
          <w:rFonts w:ascii="Calibri" w:eastAsia="Calibri" w:hAnsi="Calibri" w:cs="Calibri"/>
        </w:rPr>
        <w:t xml:space="preserve">The same standards of dress and appearance apply to all employees in our workplace. Trans employees should dress in a manner that best reflects who they are, while adhering to the requirements of their specific role. If an employee is required to wear a uniform, they may wear the uniform that best aligns with their affirmed gender and must not be directed to wear a uniform </w:t>
      </w:r>
      <w:r w:rsidR="00293F38" w:rsidRPr="00BC7C3B">
        <w:rPr>
          <w:rFonts w:ascii="Calibri" w:eastAsia="Calibri" w:hAnsi="Calibri" w:cs="Calibri"/>
        </w:rPr>
        <w:t xml:space="preserve">that does </w:t>
      </w:r>
      <w:r w:rsidRPr="00BC7C3B">
        <w:rPr>
          <w:rFonts w:ascii="Calibri" w:eastAsia="Calibri" w:hAnsi="Calibri" w:cs="Calibri"/>
        </w:rPr>
        <w:t>not match their gender.</w:t>
      </w:r>
    </w:p>
    <w:p w14:paraId="6065608A" w14:textId="2ECD77B4" w:rsidR="00EE6B37" w:rsidRDefault="00EE6B37" w:rsidP="00977552">
      <w:pPr>
        <w:pStyle w:val="Heading2"/>
        <w:numPr>
          <w:ilvl w:val="0"/>
          <w:numId w:val="39"/>
        </w:numPr>
      </w:pPr>
      <w:bookmarkStart w:id="20" w:name="_Toc120626761"/>
      <w:r>
        <w:t>Discrimination</w:t>
      </w:r>
      <w:r w:rsidR="00F974AC">
        <w:t>,</w:t>
      </w:r>
      <w:r w:rsidR="0090598B">
        <w:t xml:space="preserve"> </w:t>
      </w:r>
      <w:r w:rsidR="00ED773B">
        <w:t>b</w:t>
      </w:r>
      <w:r w:rsidR="0090598B">
        <w:t>ullying</w:t>
      </w:r>
      <w:r w:rsidR="00F974AC">
        <w:t xml:space="preserve"> and harassment</w:t>
      </w:r>
      <w:bookmarkEnd w:id="20"/>
    </w:p>
    <w:p w14:paraId="7C33E8C5" w14:textId="385F7167" w:rsidR="00EE6B37" w:rsidRDefault="00EE6B37" w:rsidP="00B07DB8">
      <w:r>
        <w:t>All employees have the right to be protected from discrimination</w:t>
      </w:r>
      <w:r w:rsidR="00F974AC">
        <w:t>, bullying and harassment</w:t>
      </w:r>
      <w:r>
        <w:t xml:space="preserve"> in the workplace. </w:t>
      </w:r>
      <w:r w:rsidR="007B71F6">
        <w:t>For employees affirming their gender, this discrimination</w:t>
      </w:r>
      <w:r w:rsidR="00F974AC">
        <w:t>, bullying and</w:t>
      </w:r>
      <w:r w:rsidR="00D30835">
        <w:t>/or</w:t>
      </w:r>
      <w:r w:rsidR="00F974AC">
        <w:t xml:space="preserve"> harassment</w:t>
      </w:r>
      <w:r w:rsidR="007B71F6">
        <w:t xml:space="preserve"> may include</w:t>
      </w:r>
      <w:r w:rsidR="00F974AC">
        <w:t xml:space="preserve"> the following conduct</w:t>
      </w:r>
      <w:r w:rsidR="007B71F6">
        <w:t>:</w:t>
      </w:r>
    </w:p>
    <w:p w14:paraId="29902514" w14:textId="63A9C756" w:rsidR="00EE6B37" w:rsidRDefault="00EE6B37" w:rsidP="00C942F7">
      <w:pPr>
        <w:pStyle w:val="ListParagraph"/>
        <w:numPr>
          <w:ilvl w:val="0"/>
          <w:numId w:val="26"/>
        </w:numPr>
      </w:pPr>
      <w:r>
        <w:t xml:space="preserve">The deliberate use of incorrect names or </w:t>
      </w:r>
      <w:proofErr w:type="gramStart"/>
      <w:r>
        <w:t>pronouns</w:t>
      </w:r>
      <w:r w:rsidR="00F974AC">
        <w:t>;</w:t>
      </w:r>
      <w:proofErr w:type="gramEnd"/>
    </w:p>
    <w:p w14:paraId="4C419F38" w14:textId="5CE3090F" w:rsidR="00EE6B37" w:rsidRDefault="00EE6B37" w:rsidP="00C942F7">
      <w:pPr>
        <w:pStyle w:val="ListParagraph"/>
        <w:numPr>
          <w:ilvl w:val="0"/>
          <w:numId w:val="26"/>
        </w:numPr>
      </w:pPr>
      <w:r>
        <w:t>Outing</w:t>
      </w:r>
      <w:r w:rsidR="009A0B1A">
        <w:t xml:space="preserve"> or threatening to out</w:t>
      </w:r>
      <w:r>
        <w:t xml:space="preserve"> a colleague as </w:t>
      </w:r>
      <w:r w:rsidR="00FD0829">
        <w:t>trans</w:t>
      </w:r>
      <w:r>
        <w:t xml:space="preserve">, or sharing their private information without </w:t>
      </w:r>
      <w:proofErr w:type="gramStart"/>
      <w:r>
        <w:t>consent</w:t>
      </w:r>
      <w:r w:rsidR="00D67F43">
        <w:t>;</w:t>
      </w:r>
      <w:proofErr w:type="gramEnd"/>
    </w:p>
    <w:p w14:paraId="2F3FFF08" w14:textId="777B3CE6" w:rsidR="00EE6B37" w:rsidRDefault="7A1CACDB" w:rsidP="00C942F7">
      <w:pPr>
        <w:pStyle w:val="ListParagraph"/>
        <w:numPr>
          <w:ilvl w:val="0"/>
          <w:numId w:val="26"/>
        </w:numPr>
      </w:pPr>
      <w:r>
        <w:t>Inappropriate and invasive questions about</w:t>
      </w:r>
      <w:r w:rsidR="6FF29F22">
        <w:t xml:space="preserve"> someone’s</w:t>
      </w:r>
      <w:r>
        <w:t xml:space="preserve"> physical appearance, </w:t>
      </w:r>
      <w:r w:rsidR="5B0FDF16">
        <w:t xml:space="preserve">past or future </w:t>
      </w:r>
      <w:r>
        <w:t xml:space="preserve">medical procedures, </w:t>
      </w:r>
      <w:r w:rsidR="5B0FDF16">
        <w:t xml:space="preserve">sexuality, </w:t>
      </w:r>
      <w:r>
        <w:t xml:space="preserve">or sex </w:t>
      </w:r>
      <w:proofErr w:type="gramStart"/>
      <w:r>
        <w:t>life</w:t>
      </w:r>
      <w:r w:rsidR="00F974AC">
        <w:t>;</w:t>
      </w:r>
      <w:proofErr w:type="gramEnd"/>
    </w:p>
    <w:p w14:paraId="058B84A4" w14:textId="2D69C5B6" w:rsidR="00EE6B37" w:rsidRDefault="00EE6B37" w:rsidP="00C942F7">
      <w:pPr>
        <w:pStyle w:val="ListParagraph"/>
        <w:numPr>
          <w:ilvl w:val="0"/>
          <w:numId w:val="26"/>
        </w:numPr>
      </w:pPr>
      <w:r>
        <w:t>Denying promotion or</w:t>
      </w:r>
      <w:r w:rsidR="00917D00">
        <w:t xml:space="preserve"> other</w:t>
      </w:r>
      <w:r>
        <w:t xml:space="preserve"> opportunities because of their </w:t>
      </w:r>
      <w:r w:rsidR="008407FB">
        <w:t xml:space="preserve">gender or </w:t>
      </w:r>
      <w:r>
        <w:t xml:space="preserve">gender </w:t>
      </w:r>
      <w:proofErr w:type="gramStart"/>
      <w:r>
        <w:t>affirmation</w:t>
      </w:r>
      <w:r w:rsidR="00DE13DB">
        <w:t>;</w:t>
      </w:r>
      <w:proofErr w:type="gramEnd"/>
    </w:p>
    <w:p w14:paraId="0BA4C039" w14:textId="4DD29C80" w:rsidR="007B71F6" w:rsidRDefault="00EE6B37" w:rsidP="00C942F7">
      <w:pPr>
        <w:pStyle w:val="ListParagraph"/>
        <w:numPr>
          <w:ilvl w:val="0"/>
          <w:numId w:val="26"/>
        </w:numPr>
      </w:pPr>
      <w:r>
        <w:t>Changing the nature of someone’s work</w:t>
      </w:r>
      <w:r w:rsidR="00917D00">
        <w:t xml:space="preserve"> </w:t>
      </w:r>
      <w:r w:rsidR="007B71F6">
        <w:t>because of their gender affirmation</w:t>
      </w:r>
      <w:r w:rsidR="00917D00">
        <w:t xml:space="preserve">, such as removing them from a client-facing </w:t>
      </w:r>
      <w:proofErr w:type="gramStart"/>
      <w:r w:rsidR="00917D00">
        <w:t>role</w:t>
      </w:r>
      <w:r w:rsidR="00DE13DB">
        <w:t>;</w:t>
      </w:r>
      <w:proofErr w:type="gramEnd"/>
    </w:p>
    <w:p w14:paraId="546C458B" w14:textId="2FF55EC1" w:rsidR="00EE6B37" w:rsidRDefault="00DE13DB" w:rsidP="00C942F7">
      <w:pPr>
        <w:pStyle w:val="ListParagraph"/>
        <w:numPr>
          <w:ilvl w:val="0"/>
          <w:numId w:val="26"/>
        </w:numPr>
      </w:pPr>
      <w:r>
        <w:t>R</w:t>
      </w:r>
      <w:r w:rsidR="007B71F6">
        <w:t>idiculing or</w:t>
      </w:r>
      <w:r w:rsidR="00917D00">
        <w:t xml:space="preserve"> gossiping about </w:t>
      </w:r>
      <w:r w:rsidR="007B71F6">
        <w:t>someone</w:t>
      </w:r>
      <w:r w:rsidR="00917D00">
        <w:t>’s</w:t>
      </w:r>
      <w:r w:rsidR="007B71F6">
        <w:t xml:space="preserve"> </w:t>
      </w:r>
      <w:r w:rsidR="00CC0066">
        <w:t xml:space="preserve">affirmed gender or </w:t>
      </w:r>
      <w:r w:rsidR="007B71F6">
        <w:t>gender affirmation</w:t>
      </w:r>
      <w:r>
        <w:t>.</w:t>
      </w:r>
    </w:p>
    <w:p w14:paraId="50E2BF99" w14:textId="72F05173" w:rsidR="00B07DB8" w:rsidRDefault="00B07DB8" w:rsidP="00B07DB8">
      <w:r>
        <w:t xml:space="preserve">Any </w:t>
      </w:r>
      <w:r w:rsidR="00D30835">
        <w:t xml:space="preserve">instances of alleged </w:t>
      </w:r>
      <w:r>
        <w:t>discrimination, bullying, or harassment should be dealt</w:t>
      </w:r>
      <w:r w:rsidR="0090598B">
        <w:t xml:space="preserve"> with</w:t>
      </w:r>
      <w:r>
        <w:t xml:space="preserve"> </w:t>
      </w:r>
      <w:r w:rsidR="0090598B">
        <w:t xml:space="preserve">discreetly, </w:t>
      </w:r>
      <w:r>
        <w:t>in accordance with</w:t>
      </w:r>
      <w:r w:rsidR="009A0B1A">
        <w:t xml:space="preserve"> the relevant</w:t>
      </w:r>
      <w:r>
        <w:t xml:space="preserve"> </w:t>
      </w:r>
      <w:r w:rsidR="002F309C">
        <w:t xml:space="preserve">discrimination and grievance </w:t>
      </w:r>
      <w:r>
        <w:t>policies</w:t>
      </w:r>
      <w:r w:rsidR="0090598B">
        <w:t xml:space="preserve"> </w:t>
      </w:r>
      <w:r w:rsidR="0090598B" w:rsidRPr="0075722F">
        <w:rPr>
          <w:highlight w:val="yellow"/>
        </w:rPr>
        <w:t>[link to policy]</w:t>
      </w:r>
      <w:r w:rsidRPr="0075722F">
        <w:rPr>
          <w:highlight w:val="yellow"/>
        </w:rPr>
        <w:t>.</w:t>
      </w:r>
      <w:r>
        <w:t xml:space="preserve"> </w:t>
      </w:r>
      <w:r w:rsidR="0090598B">
        <w:t xml:space="preserve">The employee experiencing the negative behaviour should be given as much choice as possible as to what steps they would like taken, and who they want to be involved in the process. </w:t>
      </w:r>
    </w:p>
    <w:p w14:paraId="3639EE41" w14:textId="14B1D692" w:rsidR="00A0049E" w:rsidRDefault="0016142F" w:rsidP="00977552">
      <w:pPr>
        <w:pStyle w:val="Heading2"/>
        <w:numPr>
          <w:ilvl w:val="0"/>
          <w:numId w:val="39"/>
        </w:numPr>
        <w:rPr>
          <w:rFonts w:cstheme="minorHAnsi"/>
        </w:rPr>
      </w:pPr>
      <w:bookmarkStart w:id="21" w:name="_Toc120626762"/>
      <w:r>
        <w:rPr>
          <w:rFonts w:cstheme="minorHAnsi"/>
        </w:rPr>
        <w:t>Breach</w:t>
      </w:r>
      <w:bookmarkEnd w:id="21"/>
      <w:r>
        <w:rPr>
          <w:rFonts w:cstheme="minorHAnsi"/>
        </w:rPr>
        <w:t xml:space="preserve"> </w:t>
      </w:r>
    </w:p>
    <w:p w14:paraId="7A0FA677" w14:textId="457222D5" w:rsidR="0088266C" w:rsidRPr="0088266C" w:rsidRDefault="0016142F">
      <w:r>
        <w:t>A person who is found to have breached this policy or the accompanying guidelines may be subject to disciplinary action</w:t>
      </w:r>
      <w:r w:rsidR="00D30835">
        <w:t xml:space="preserve"> in accordance with the [</w:t>
      </w:r>
      <w:r w:rsidR="00D30835" w:rsidRPr="00977552">
        <w:rPr>
          <w:highlight w:val="yellow"/>
        </w:rPr>
        <w:t>insert disciplinary policy or Code of Conduct</w:t>
      </w:r>
      <w:r w:rsidR="00D30835">
        <w:t>], which may include termination of employment</w:t>
      </w:r>
      <w:r>
        <w:t xml:space="preserve">. </w:t>
      </w:r>
      <w:bookmarkStart w:id="22" w:name="_Toc16861774"/>
      <w:bookmarkStart w:id="23" w:name="_Toc16866117"/>
      <w:r w:rsidR="0088266C">
        <w:br w:type="page"/>
      </w:r>
    </w:p>
    <w:p w14:paraId="3761E7A4" w14:textId="4461E15E" w:rsidR="006310C5" w:rsidRPr="00B90432" w:rsidRDefault="00C34772" w:rsidP="00B90432">
      <w:pPr>
        <w:pStyle w:val="Heading1"/>
      </w:pPr>
      <w:bookmarkStart w:id="24" w:name="_Toc120626763"/>
      <w:r w:rsidRPr="00B90432">
        <w:lastRenderedPageBreak/>
        <w:t>[Employer]</w:t>
      </w:r>
      <w:r w:rsidR="00D32471" w:rsidRPr="00B90432">
        <w:t xml:space="preserve"> w</w:t>
      </w:r>
      <w:r w:rsidR="006E0002" w:rsidRPr="00B90432">
        <w:t xml:space="preserve">orkplace </w:t>
      </w:r>
      <w:r w:rsidR="00364EE5" w:rsidRPr="00B90432">
        <w:t>g</w:t>
      </w:r>
      <w:r w:rsidR="00A56E31" w:rsidRPr="00B90432">
        <w:t>ender affirmation guidelines</w:t>
      </w:r>
      <w:bookmarkEnd w:id="22"/>
      <w:bookmarkEnd w:id="23"/>
      <w:bookmarkEnd w:id="24"/>
    </w:p>
    <w:p w14:paraId="42004C94" w14:textId="77777777" w:rsidR="00822F41" w:rsidRDefault="00EB41D2" w:rsidP="00977552">
      <w:pPr>
        <w:pStyle w:val="Heading2"/>
        <w:numPr>
          <w:ilvl w:val="0"/>
          <w:numId w:val="43"/>
        </w:numPr>
      </w:pPr>
      <w:bookmarkStart w:id="25" w:name="_Toc120626764"/>
      <w:bookmarkStart w:id="26" w:name="_Toc16861775"/>
      <w:bookmarkStart w:id="27" w:name="_Toc16866118"/>
      <w:r>
        <w:t>Message from leadership</w:t>
      </w:r>
      <w:bookmarkEnd w:id="25"/>
    </w:p>
    <w:p w14:paraId="02CE8417" w14:textId="6760587B" w:rsidR="0055738B" w:rsidRPr="00B07DB8" w:rsidRDefault="0055738B" w:rsidP="00C942F7">
      <w:r>
        <w:t>[</w:t>
      </w:r>
      <w:r w:rsidRPr="00977552">
        <w:rPr>
          <w:highlight w:val="yellow"/>
        </w:rPr>
        <w:t>Employer</w:t>
      </w:r>
      <w:r>
        <w:t xml:space="preserve">] is committed to providing an inclusive workplace culture where all our people are valued and recognised for their unique qualities, </w:t>
      </w:r>
      <w:proofErr w:type="gramStart"/>
      <w:r>
        <w:t>ideas</w:t>
      </w:r>
      <w:proofErr w:type="gramEnd"/>
      <w:r>
        <w:t xml:space="preserve"> and perspectives. </w:t>
      </w:r>
    </w:p>
    <w:p w14:paraId="1BEFCB63" w14:textId="762F44A4" w:rsidR="0055738B" w:rsidRDefault="003537A8" w:rsidP="499A7D32">
      <w:r w:rsidRPr="499A7D32">
        <w:t xml:space="preserve">The release of this guide indicates our clear support for all employees </w:t>
      </w:r>
      <w:r w:rsidR="00B8541D" w:rsidRPr="499A7D32">
        <w:t xml:space="preserve">seeking </w:t>
      </w:r>
      <w:r w:rsidRPr="499A7D32">
        <w:t xml:space="preserve">to affirm their gender </w:t>
      </w:r>
      <w:r w:rsidR="00D32471" w:rsidRPr="499A7D32">
        <w:t>while working at [</w:t>
      </w:r>
      <w:r w:rsidR="00096D04" w:rsidRPr="00977552">
        <w:rPr>
          <w:highlight w:val="yellow"/>
        </w:rPr>
        <w:t>E</w:t>
      </w:r>
      <w:r w:rsidR="00D32471" w:rsidRPr="00977552">
        <w:rPr>
          <w:highlight w:val="yellow"/>
        </w:rPr>
        <w:t>mployer</w:t>
      </w:r>
      <w:r w:rsidR="00D32471" w:rsidRPr="499A7D32">
        <w:t>]</w:t>
      </w:r>
      <w:r w:rsidR="00E03FD3" w:rsidRPr="499A7D32">
        <w:t>, as well as our support of any employees present and future who have affirmed their gender already</w:t>
      </w:r>
      <w:r w:rsidR="00B8541D" w:rsidRPr="499A7D32">
        <w:t>.</w:t>
      </w:r>
      <w:r w:rsidRPr="499A7D32">
        <w:t xml:space="preserve"> </w:t>
      </w:r>
      <w:r w:rsidR="00D30835">
        <w:t>We want to do what we can to ensure a smooth and supportive experience.</w:t>
      </w:r>
    </w:p>
    <w:p w14:paraId="2086A6FB" w14:textId="595A6716" w:rsidR="003537A8" w:rsidRPr="008E07FC" w:rsidRDefault="003537A8" w:rsidP="499A7D32">
      <w:r w:rsidRPr="499A7D32">
        <w:t>I encourage you to not only read the guidelines, but to think about your role in contributing to build and foster a diverse and inclusive workplace culture.</w:t>
      </w:r>
    </w:p>
    <w:p w14:paraId="79EB805B" w14:textId="77777777" w:rsidR="00266977" w:rsidRDefault="2E3905ED" w:rsidP="499A7D32">
      <w:r>
        <w:t xml:space="preserve">We are committed to providing a </w:t>
      </w:r>
      <w:r w:rsidR="00D30835">
        <w:t xml:space="preserve">positive </w:t>
      </w:r>
      <w:r>
        <w:t xml:space="preserve">working environment that values diversity and inclusion which supports all employees to reach their full potential. Our people </w:t>
      </w:r>
      <w:r w:rsidR="6D3BA5B1">
        <w:t xml:space="preserve">must remain focussed upon driving </w:t>
      </w:r>
      <w:r w:rsidR="00154B12">
        <w:t xml:space="preserve">positive </w:t>
      </w:r>
      <w:r w:rsidR="6D3BA5B1">
        <w:t xml:space="preserve">change within our </w:t>
      </w:r>
      <w:r w:rsidR="00266977">
        <w:t>organisation and beyond, and striving for an inclusive workplace</w:t>
      </w:r>
      <w:r w:rsidR="6D3BA5B1">
        <w:t xml:space="preserve">. </w:t>
      </w:r>
    </w:p>
    <w:p w14:paraId="405A0DA7" w14:textId="007186AD" w:rsidR="00EB41D2" w:rsidRPr="008E07FC" w:rsidRDefault="6D3BA5B1" w:rsidP="499A7D32">
      <w:r>
        <w:t xml:space="preserve">Understanding our diversity and elevating our words into positive behaviours and action is an essential part of our </w:t>
      </w:r>
      <w:r w:rsidR="2E3905ED">
        <w:t>working environment.</w:t>
      </w:r>
    </w:p>
    <w:p w14:paraId="59CA9EC0" w14:textId="77777777" w:rsidR="00822F41" w:rsidRPr="008E07FC" w:rsidRDefault="00EB41D2" w:rsidP="499A7D32">
      <w:r w:rsidRPr="00266977">
        <w:rPr>
          <w:highlight w:val="yellow"/>
        </w:rPr>
        <w:t>##name of leader##</w:t>
      </w:r>
      <w:r w:rsidRPr="00266977">
        <w:rPr>
          <w:highlight w:val="yellow"/>
        </w:rPr>
        <w:br/>
        <w:t>##title##</w:t>
      </w:r>
    </w:p>
    <w:p w14:paraId="4D3918D8" w14:textId="77777777" w:rsidR="007E552B" w:rsidRPr="00C942F7" w:rsidRDefault="000167A3" w:rsidP="00941C7E">
      <w:pPr>
        <w:pStyle w:val="Heading2"/>
        <w:numPr>
          <w:ilvl w:val="0"/>
          <w:numId w:val="43"/>
        </w:numPr>
      </w:pPr>
      <w:bookmarkStart w:id="28" w:name="_Toc120626765"/>
      <w:r>
        <w:t>Purpose</w:t>
      </w:r>
      <w:bookmarkEnd w:id="26"/>
      <w:bookmarkEnd w:id="27"/>
      <w:r w:rsidR="00822F41">
        <w:t xml:space="preserve"> of guidelines</w:t>
      </w:r>
      <w:bookmarkEnd w:id="28"/>
    </w:p>
    <w:p w14:paraId="5CAE4E93" w14:textId="1E4848DB" w:rsidR="008C7484" w:rsidRDefault="28BE1237" w:rsidP="00C942F7">
      <w:r>
        <w:t xml:space="preserve">These guidelines have been created in association with </w:t>
      </w:r>
      <w:r w:rsidR="3EC00B1A">
        <w:t xml:space="preserve">the </w:t>
      </w:r>
      <w:r w:rsidR="5EA13BDA">
        <w:t>[</w:t>
      </w:r>
      <w:r w:rsidR="5EA13BDA" w:rsidRPr="00266977">
        <w:rPr>
          <w:highlight w:val="yellow"/>
        </w:rPr>
        <w:t>Employer</w:t>
      </w:r>
      <w:r w:rsidR="5EA13BDA">
        <w:t xml:space="preserve">] </w:t>
      </w:r>
      <w:r w:rsidR="3EC00B1A">
        <w:t xml:space="preserve">Gender Affirmation </w:t>
      </w:r>
      <w:r w:rsidR="5EA13BDA">
        <w:t xml:space="preserve">Policy. </w:t>
      </w:r>
      <w:r w:rsidR="2CEFEA22">
        <w:t>They provide information and guidance to employees affirming their gender in the workplace, their line managers, and their colleagues</w:t>
      </w:r>
      <w:r w:rsidR="52C33C0F">
        <w:t xml:space="preserve">. </w:t>
      </w:r>
    </w:p>
    <w:p w14:paraId="2C3D3A63" w14:textId="6A402525" w:rsidR="499A7D32" w:rsidRDefault="693AB404" w:rsidP="499A7D32">
      <w:r w:rsidRPr="46911029">
        <w:rPr>
          <w:rFonts w:ascii="Calibri" w:eastAsia="Calibri" w:hAnsi="Calibri" w:cs="Calibri"/>
        </w:rPr>
        <w:t xml:space="preserve">This document may be used as a guide for </w:t>
      </w:r>
      <w:r w:rsidR="00791FA6" w:rsidRPr="00791FA6">
        <w:rPr>
          <w:rFonts w:ascii="Calibri" w:eastAsia="Calibri" w:hAnsi="Calibri" w:cs="Calibri"/>
          <w:highlight w:val="yellow"/>
        </w:rPr>
        <w:t>[</w:t>
      </w:r>
      <w:r w:rsidR="00177BC4">
        <w:rPr>
          <w:rFonts w:ascii="Calibri" w:eastAsia="Calibri" w:hAnsi="Calibri" w:cs="Calibri"/>
          <w:highlight w:val="yellow"/>
        </w:rPr>
        <w:t>Human Resources/</w:t>
      </w:r>
      <w:r w:rsidRPr="00791FA6">
        <w:rPr>
          <w:rFonts w:ascii="Calibri" w:eastAsia="Calibri" w:hAnsi="Calibri" w:cs="Calibri"/>
          <w:highlight w:val="yellow"/>
        </w:rPr>
        <w:t>HR</w:t>
      </w:r>
      <w:r w:rsidR="00791FA6" w:rsidRPr="00791FA6">
        <w:rPr>
          <w:rFonts w:ascii="Calibri" w:eastAsia="Calibri" w:hAnsi="Calibri" w:cs="Calibri"/>
          <w:highlight w:val="yellow"/>
        </w:rPr>
        <w:t>/</w:t>
      </w:r>
      <w:r w:rsidR="00791FA6" w:rsidRPr="00791FA6">
        <w:rPr>
          <w:highlight w:val="yellow"/>
        </w:rPr>
        <w:t>P</w:t>
      </w:r>
      <w:r w:rsidR="00791FA6" w:rsidRPr="00791FA6">
        <w:rPr>
          <w:rFonts w:ascii="Calibri" w:eastAsia="Calibri" w:hAnsi="Calibri" w:cs="Calibri"/>
          <w:highlight w:val="yellow"/>
        </w:rPr>
        <w:t>eople and Culture/P&amp;C]</w:t>
      </w:r>
      <w:r w:rsidR="00521AC7">
        <w:rPr>
          <w:rFonts w:ascii="Calibri" w:eastAsia="Calibri" w:hAnsi="Calibri" w:cs="Calibri"/>
        </w:rPr>
        <w:t>,</w:t>
      </w:r>
      <w:r w:rsidR="00791FA6">
        <w:rPr>
          <w:rFonts w:ascii="Calibri" w:eastAsia="Calibri" w:hAnsi="Calibri" w:cs="Calibri"/>
        </w:rPr>
        <w:t xml:space="preserve"> </w:t>
      </w:r>
      <w:r w:rsidRPr="46911029">
        <w:rPr>
          <w:rFonts w:ascii="Calibri" w:eastAsia="Calibri" w:hAnsi="Calibri" w:cs="Calibri"/>
        </w:rPr>
        <w:t xml:space="preserve">the employee and their manager to develop a workplace plan that details the steps and actions required to ensure </w:t>
      </w:r>
      <w:r w:rsidR="01427DE0" w:rsidRPr="46911029">
        <w:rPr>
          <w:rFonts w:ascii="Calibri" w:eastAsia="Calibri" w:hAnsi="Calibri" w:cs="Calibri"/>
        </w:rPr>
        <w:t>a positive gender affirmation process in the workplace</w:t>
      </w:r>
      <w:r w:rsidRPr="46911029">
        <w:rPr>
          <w:rFonts w:ascii="Calibri" w:eastAsia="Calibri" w:hAnsi="Calibri" w:cs="Calibri"/>
        </w:rPr>
        <w:t>.</w:t>
      </w:r>
    </w:p>
    <w:p w14:paraId="63B9D3A9" w14:textId="1B462C87" w:rsidR="007E552B" w:rsidRPr="008E07FC" w:rsidRDefault="00A56E31" w:rsidP="00941C7E">
      <w:pPr>
        <w:pStyle w:val="Heading2"/>
        <w:numPr>
          <w:ilvl w:val="0"/>
          <w:numId w:val="43"/>
        </w:numPr>
      </w:pPr>
      <w:bookmarkStart w:id="29" w:name="_Toc16861776"/>
      <w:bookmarkStart w:id="30" w:name="_Toc16866119"/>
      <w:bookmarkStart w:id="31" w:name="_Toc120626766"/>
      <w:r>
        <w:t>The</w:t>
      </w:r>
      <w:r w:rsidR="007E552B">
        <w:t xml:space="preserve"> </w:t>
      </w:r>
      <w:r w:rsidR="00FA4CA7">
        <w:t>trans</w:t>
      </w:r>
      <w:r w:rsidR="00941C7E">
        <w:t xml:space="preserve"> </w:t>
      </w:r>
      <w:r>
        <w:t>community</w:t>
      </w:r>
      <w:bookmarkEnd w:id="29"/>
      <w:bookmarkEnd w:id="30"/>
      <w:bookmarkEnd w:id="31"/>
    </w:p>
    <w:p w14:paraId="1227B8D1" w14:textId="77777777" w:rsidR="00791FA6" w:rsidRDefault="0B208A8C" w:rsidP="10A093FC">
      <w:r w:rsidRPr="499A7D32">
        <w:t xml:space="preserve">A </w:t>
      </w:r>
      <w:r w:rsidR="232233D6" w:rsidRPr="499A7D32">
        <w:t xml:space="preserve">trans </w:t>
      </w:r>
      <w:r w:rsidRPr="499A7D32">
        <w:t xml:space="preserve">person is someone whose gender does not exclusively align with the one they were assigned at birth. </w:t>
      </w:r>
      <w:r w:rsidR="00E40B67">
        <w:t>Trans</w:t>
      </w:r>
      <w:r w:rsidR="0967DE32" w:rsidRPr="499A7D32">
        <w:t xml:space="preserve"> i</w:t>
      </w:r>
      <w:r w:rsidRPr="499A7D32">
        <w:t>s an umbrella term for all gender diverse people</w:t>
      </w:r>
      <w:r w:rsidR="0967DE32" w:rsidRPr="499A7D32">
        <w:t xml:space="preserve">, but not everyone uses these words </w:t>
      </w:r>
      <w:r w:rsidRPr="499A7D32">
        <w:t xml:space="preserve">to describe themselves or their experiences. For example, a woman who was </w:t>
      </w:r>
      <w:r w:rsidR="232233D6" w:rsidRPr="499A7D32">
        <w:t>presumed</w:t>
      </w:r>
      <w:r w:rsidRPr="499A7D32">
        <w:t xml:space="preserve"> male at birth might refer to herself as ‘a trans woman’, ‘a woman with a trans history’ or just ‘a woman’. </w:t>
      </w:r>
    </w:p>
    <w:p w14:paraId="534E0360" w14:textId="69EBB265" w:rsidR="009D56E8" w:rsidRDefault="00D30835" w:rsidP="10A093FC">
      <w:r>
        <w:t xml:space="preserve">Some </w:t>
      </w:r>
      <w:r w:rsidR="2D361E82" w:rsidRPr="499A7D32">
        <w:t xml:space="preserve">Aboriginal and Torres Strait Islander </w:t>
      </w:r>
      <w:r w:rsidR="00F31ECB">
        <w:t>P</w:t>
      </w:r>
      <w:r w:rsidR="2D361E82" w:rsidRPr="499A7D32">
        <w:t>eople</w:t>
      </w:r>
      <w:r w:rsidR="00F31ECB">
        <w:t>s</w:t>
      </w:r>
      <w:r w:rsidR="2D361E82" w:rsidRPr="499A7D32">
        <w:t xml:space="preserve"> may identify as </w:t>
      </w:r>
      <w:r w:rsidR="232233D6" w:rsidRPr="499A7D32">
        <w:t>S</w:t>
      </w:r>
      <w:r w:rsidR="2D361E82" w:rsidRPr="499A7D32">
        <w:t xml:space="preserve">istergirls or </w:t>
      </w:r>
      <w:r w:rsidR="232233D6" w:rsidRPr="499A7D32">
        <w:t>B</w:t>
      </w:r>
      <w:r w:rsidR="2D361E82" w:rsidRPr="499A7D32">
        <w:t>rotherboys</w:t>
      </w:r>
      <w:r w:rsidR="232233D6" w:rsidRPr="499A7D32">
        <w:t>, as well as</w:t>
      </w:r>
      <w:r w:rsidR="005110BC">
        <w:t>,</w:t>
      </w:r>
      <w:r w:rsidR="232233D6" w:rsidRPr="499A7D32">
        <w:t xml:space="preserve"> or instead of</w:t>
      </w:r>
      <w:r w:rsidR="005110BC">
        <w:t>,</w:t>
      </w:r>
      <w:r w:rsidR="579BBCF1" w:rsidRPr="499A7D32">
        <w:t xml:space="preserve"> trans women</w:t>
      </w:r>
      <w:r w:rsidR="001553AA">
        <w:t xml:space="preserve">, </w:t>
      </w:r>
      <w:r w:rsidR="579BBCF1" w:rsidRPr="499A7D32">
        <w:t>trans men</w:t>
      </w:r>
      <w:r w:rsidR="001553AA">
        <w:t xml:space="preserve"> or non-binary people</w:t>
      </w:r>
      <w:r w:rsidR="2D361E82" w:rsidRPr="499A7D32">
        <w:t xml:space="preserve">. </w:t>
      </w:r>
      <w:r w:rsidR="0B208A8C" w:rsidRPr="499A7D32">
        <w:t xml:space="preserve">Other </w:t>
      </w:r>
      <w:r w:rsidR="579BBCF1" w:rsidRPr="499A7D32">
        <w:t xml:space="preserve">trans </w:t>
      </w:r>
      <w:r w:rsidR="0B208A8C" w:rsidRPr="499A7D32">
        <w:t xml:space="preserve">people </w:t>
      </w:r>
      <w:r w:rsidR="0967DE32" w:rsidRPr="499A7D32">
        <w:t xml:space="preserve">may </w:t>
      </w:r>
      <w:r w:rsidR="579BBCF1" w:rsidRPr="499A7D32">
        <w:t xml:space="preserve">be </w:t>
      </w:r>
      <w:r w:rsidR="0967DE32" w:rsidRPr="499A7D32">
        <w:t>non-binary, gender fluid, genderqueer</w:t>
      </w:r>
      <w:r w:rsidR="00F31ECB">
        <w:t>, or agender</w:t>
      </w:r>
      <w:r w:rsidR="0967DE32" w:rsidRPr="499A7D32">
        <w:t xml:space="preserve">. </w:t>
      </w:r>
      <w:r w:rsidR="1EFDC79E" w:rsidRPr="499A7D32">
        <w:t xml:space="preserve">As with all language, these terms and their usage </w:t>
      </w:r>
      <w:r w:rsidR="00791FA6">
        <w:t>will continue to</w:t>
      </w:r>
      <w:r w:rsidR="1EFDC79E" w:rsidRPr="499A7D32">
        <w:t xml:space="preserve"> evolve over time.</w:t>
      </w:r>
    </w:p>
    <w:p w14:paraId="35131BFA" w14:textId="0F66804D" w:rsidR="00B5514F" w:rsidRDefault="00B5514F" w:rsidP="00B5514F">
      <w:pPr>
        <w:rPr>
          <w:rFonts w:cstheme="minorHAnsi"/>
        </w:rPr>
      </w:pPr>
      <w:r w:rsidRPr="00B5514F">
        <w:rPr>
          <w:rFonts w:cstheme="minorHAnsi"/>
        </w:rPr>
        <w:t>Pronouns are words that we use to refer to people when we’re not using their name.</w:t>
      </w:r>
      <w:r>
        <w:rPr>
          <w:rFonts w:cstheme="minorHAnsi"/>
        </w:rPr>
        <w:t xml:space="preserve"> </w:t>
      </w:r>
      <w:r w:rsidR="00CB7FF4">
        <w:rPr>
          <w:rFonts w:cstheme="minorHAnsi"/>
        </w:rPr>
        <w:t>P</w:t>
      </w:r>
      <w:r>
        <w:rPr>
          <w:rFonts w:cstheme="minorHAnsi"/>
        </w:rPr>
        <w:t xml:space="preserve">ronouns include </w:t>
      </w:r>
      <w:r w:rsidRPr="00B5514F">
        <w:rPr>
          <w:rFonts w:cstheme="minorHAnsi"/>
        </w:rPr>
        <w:t>he/him/his</w:t>
      </w:r>
      <w:r>
        <w:rPr>
          <w:rFonts w:cstheme="minorHAnsi"/>
        </w:rPr>
        <w:t xml:space="preserve"> and </w:t>
      </w:r>
      <w:r w:rsidRPr="00B5514F">
        <w:rPr>
          <w:rFonts w:cstheme="minorHAnsi"/>
        </w:rPr>
        <w:t>she/her/hers</w:t>
      </w:r>
      <w:r w:rsidR="00CB7FF4">
        <w:rPr>
          <w:rFonts w:cstheme="minorHAnsi"/>
        </w:rPr>
        <w:t xml:space="preserve">, </w:t>
      </w:r>
      <w:r w:rsidR="00C209F1">
        <w:rPr>
          <w:rFonts w:cstheme="minorHAnsi"/>
        </w:rPr>
        <w:t xml:space="preserve">and the singular </w:t>
      </w:r>
      <w:r>
        <w:rPr>
          <w:rFonts w:cstheme="minorHAnsi"/>
        </w:rPr>
        <w:t>they/them/theirs</w:t>
      </w:r>
      <w:r w:rsidR="00CB7FF4">
        <w:rPr>
          <w:rFonts w:cstheme="minorHAnsi"/>
        </w:rPr>
        <w:t>, and others</w:t>
      </w:r>
      <w:r>
        <w:rPr>
          <w:rFonts w:cstheme="minorHAnsi"/>
        </w:rPr>
        <w:t xml:space="preserve">. </w:t>
      </w:r>
      <w:r w:rsidRPr="00B5514F">
        <w:rPr>
          <w:rFonts w:cstheme="minorHAnsi"/>
        </w:rPr>
        <w:t xml:space="preserve">Singular </w:t>
      </w:r>
      <w:proofErr w:type="gramStart"/>
      <w:r w:rsidRPr="00B5514F">
        <w:rPr>
          <w:rFonts w:cstheme="minorHAnsi"/>
        </w:rPr>
        <w:t>gender neutral</w:t>
      </w:r>
      <w:proofErr w:type="gramEnd"/>
      <w:r w:rsidRPr="00B5514F">
        <w:rPr>
          <w:rFonts w:cstheme="minorHAnsi"/>
        </w:rPr>
        <w:t xml:space="preserve"> pronouns are not only grammatically correct, they’ve been around for centuries. Gender neutral pronouns are also a polite and easy way to refer to someone whose gender you’re unsure of.</w:t>
      </w:r>
    </w:p>
    <w:p w14:paraId="0BA0651E" w14:textId="71E22DBB" w:rsidR="499A7D32" w:rsidRDefault="0012514D">
      <w:r w:rsidRPr="499A7D32">
        <w:t>Be mindful to reflect the language people use for themselves, rather than making assumptions.</w:t>
      </w:r>
      <w:r w:rsidR="000F312E" w:rsidRPr="499A7D32">
        <w:t xml:space="preserve"> </w:t>
      </w:r>
      <w:r w:rsidR="005110BC">
        <w:t xml:space="preserve">The definitions in </w:t>
      </w:r>
      <w:r w:rsidR="004D2508" w:rsidRPr="004D2508">
        <w:rPr>
          <w:b/>
          <w:bCs/>
          <w:i/>
          <w:iCs/>
        </w:rPr>
        <w:fldChar w:fldCharType="begin"/>
      </w:r>
      <w:r w:rsidR="004D2508" w:rsidRPr="004D2508">
        <w:rPr>
          <w:b/>
          <w:bCs/>
          <w:i/>
          <w:iCs/>
        </w:rPr>
        <w:instrText xml:space="preserve"> REF _Ref112067720 \h  \* MERGEFORMAT </w:instrText>
      </w:r>
      <w:r w:rsidR="004D2508" w:rsidRPr="004D2508">
        <w:rPr>
          <w:b/>
          <w:bCs/>
          <w:i/>
          <w:iCs/>
        </w:rPr>
      </w:r>
      <w:r w:rsidR="004D2508" w:rsidRPr="004D2508">
        <w:rPr>
          <w:b/>
          <w:bCs/>
          <w:i/>
          <w:iCs/>
        </w:rPr>
        <w:fldChar w:fldCharType="separate"/>
      </w:r>
      <w:r w:rsidR="004D2508" w:rsidRPr="004D2508">
        <w:rPr>
          <w:b/>
          <w:bCs/>
          <w:i/>
          <w:iCs/>
        </w:rPr>
        <w:t>Appendix I: Definitions</w:t>
      </w:r>
      <w:r w:rsidR="004D2508" w:rsidRPr="004D2508">
        <w:rPr>
          <w:b/>
          <w:bCs/>
          <w:i/>
          <w:iCs/>
        </w:rPr>
        <w:fldChar w:fldCharType="end"/>
      </w:r>
      <w:r w:rsidR="004D2508">
        <w:t xml:space="preserve"> </w:t>
      </w:r>
      <w:r w:rsidR="005110BC">
        <w:t xml:space="preserve">provide a useful guide, </w:t>
      </w:r>
      <w:r w:rsidR="000F312E" w:rsidRPr="499A7D32">
        <w:t xml:space="preserve">and more information is available at </w:t>
      </w:r>
      <w:hyperlink r:id="rId16">
        <w:r w:rsidR="000F312E" w:rsidRPr="499A7D32">
          <w:rPr>
            <w:rStyle w:val="Hyperlink"/>
          </w:rPr>
          <w:t>https://www.transhub.org.au/language</w:t>
        </w:r>
      </w:hyperlink>
      <w:r w:rsidR="000F312E" w:rsidRPr="499A7D32">
        <w:t xml:space="preserve"> .</w:t>
      </w:r>
      <w:r w:rsidR="499A7D32">
        <w:br w:type="page"/>
      </w:r>
    </w:p>
    <w:p w14:paraId="4EF94DCA" w14:textId="6BEE0162" w:rsidR="00754C0A" w:rsidRPr="008E07FC" w:rsidRDefault="00754C0A" w:rsidP="00072E9F">
      <w:pPr>
        <w:pStyle w:val="Heading2"/>
        <w:numPr>
          <w:ilvl w:val="0"/>
          <w:numId w:val="43"/>
        </w:numPr>
      </w:pPr>
      <w:bookmarkStart w:id="32" w:name="_Toc120626767"/>
      <w:r>
        <w:lastRenderedPageBreak/>
        <w:t>Guidelines for employee</w:t>
      </w:r>
      <w:r w:rsidR="0073474C">
        <w:t>s</w:t>
      </w:r>
      <w:r>
        <w:t xml:space="preserve"> affirming</w:t>
      </w:r>
      <w:r w:rsidR="006E0002">
        <w:t xml:space="preserve"> their</w:t>
      </w:r>
      <w:r>
        <w:t xml:space="preserve"> gender</w:t>
      </w:r>
      <w:r w:rsidR="00230FC7">
        <w:t xml:space="preserve"> in the workplace</w:t>
      </w:r>
      <w:bookmarkEnd w:id="32"/>
    </w:p>
    <w:p w14:paraId="1FF0CAEB" w14:textId="5D72D115" w:rsidR="499A7D32" w:rsidRDefault="00C34772" w:rsidP="00072E9F">
      <w:r>
        <w:t>[Employer]</w:t>
      </w:r>
      <w:r w:rsidR="499A7D32" w:rsidRPr="499A7D32">
        <w:t xml:space="preserve"> is [</w:t>
      </w:r>
      <w:r w:rsidR="499A7D32" w:rsidRPr="00072E9F">
        <w:rPr>
          <w:highlight w:val="yellow"/>
        </w:rPr>
        <w:t>statement of support</w:t>
      </w:r>
      <w:r w:rsidR="00D30835" w:rsidRPr="00072E9F">
        <w:rPr>
          <w:highlight w:val="yellow"/>
        </w:rPr>
        <w:t>, which should be developed in consultation with pride networks</w:t>
      </w:r>
      <w:r w:rsidR="00D30835">
        <w:rPr>
          <w:highlight w:val="yellow"/>
        </w:rPr>
        <w:t xml:space="preserve"> </w:t>
      </w:r>
      <w:r w:rsidR="00D30835" w:rsidRPr="00072E9F">
        <w:rPr>
          <w:highlight w:val="yellow"/>
        </w:rPr>
        <w:t>/ employee representatives</w:t>
      </w:r>
      <w:r w:rsidR="499A7D32" w:rsidRPr="499A7D32">
        <w:t>].</w:t>
      </w:r>
    </w:p>
    <w:p w14:paraId="69E12C23" w14:textId="20532074" w:rsidR="499A7D32" w:rsidRDefault="499A7D32" w:rsidP="00072E9F">
      <w:r w:rsidRPr="499A7D32">
        <w:t xml:space="preserve">These guidelines </w:t>
      </w:r>
      <w:r w:rsidR="00D30835">
        <w:t xml:space="preserve">aim </w:t>
      </w:r>
      <w:r w:rsidRPr="499A7D32">
        <w:t xml:space="preserve">to provide some guidance and clarity around what affirming your gender at </w:t>
      </w:r>
      <w:r w:rsidR="00C34772">
        <w:t>[Employer]</w:t>
      </w:r>
      <w:r w:rsidRPr="499A7D32">
        <w:t xml:space="preserve"> might look like. We recognise that gender affirmation looks different to every person, and that these guidelines should act as a template from which you can build out a plan that works for your needs.</w:t>
      </w:r>
    </w:p>
    <w:p w14:paraId="0CC6A8FC" w14:textId="0023070B" w:rsidR="0075722F" w:rsidRPr="00F115CF" w:rsidRDefault="26EDBF78" w:rsidP="00072E9F">
      <w:r w:rsidRPr="499A7D32">
        <w:t xml:space="preserve">Affirming your gender in the workplace can mean different things for different people. It can be useful to think </w:t>
      </w:r>
      <w:r w:rsidR="005110BC">
        <w:t xml:space="preserve">about what this process looks </w:t>
      </w:r>
      <w:r w:rsidR="6E665779" w:rsidRPr="499A7D32">
        <w:t xml:space="preserve">like for you, </w:t>
      </w:r>
      <w:proofErr w:type="gramStart"/>
      <w:r w:rsidR="6E665779" w:rsidRPr="499A7D32">
        <w:t>and also</w:t>
      </w:r>
      <w:proofErr w:type="gramEnd"/>
      <w:r w:rsidR="005110BC">
        <w:t xml:space="preserve"> consider</w:t>
      </w:r>
      <w:r w:rsidR="6E665779" w:rsidRPr="499A7D32">
        <w:t xml:space="preserve"> who you are most comfortable speaking to and working with to take these steps. This may be your line manager, or you may prefer to deal directly with your HR Representative or other member of the management team.</w:t>
      </w:r>
    </w:p>
    <w:p w14:paraId="028AF425" w14:textId="474AC5AE" w:rsidR="00754C0A" w:rsidRPr="00F44C8F" w:rsidRDefault="004D287A" w:rsidP="00072E9F">
      <w:pPr>
        <w:pStyle w:val="Heading3"/>
        <w:numPr>
          <w:ilvl w:val="1"/>
          <w:numId w:val="43"/>
        </w:numPr>
      </w:pPr>
      <w:bookmarkStart w:id="33" w:name="_Toc120626768"/>
      <w:r w:rsidRPr="00F44C8F">
        <w:t>Initial conversations</w:t>
      </w:r>
      <w:bookmarkEnd w:id="33"/>
      <w:r w:rsidRPr="00F44C8F">
        <w:t xml:space="preserve"> </w:t>
      </w:r>
    </w:p>
    <w:p w14:paraId="1F6DB04B" w14:textId="77777777" w:rsidR="0075722F" w:rsidRPr="0075722F" w:rsidRDefault="376EDD15" w:rsidP="10A093FC">
      <w:r w:rsidRPr="499A7D32">
        <w:t xml:space="preserve">Once you </w:t>
      </w:r>
      <w:r w:rsidR="77108E5B" w:rsidRPr="499A7D32">
        <w:t>are ready to discuss your gender affirmation plans, set up a time to speak with your</w:t>
      </w:r>
      <w:r w:rsidR="5BF0EC51" w:rsidRPr="499A7D32">
        <w:t xml:space="preserve"> line manager or other contact, and invite any support people you would like to be present. </w:t>
      </w:r>
      <w:r w:rsidR="6E665779" w:rsidRPr="499A7D32">
        <w:t>Here are some things you might discuss during initial conversations:</w:t>
      </w:r>
    </w:p>
    <w:p w14:paraId="4E10E032" w14:textId="77777777" w:rsidR="0075722F" w:rsidRPr="0075722F" w:rsidRDefault="0075722F" w:rsidP="0075722F">
      <w:pPr>
        <w:numPr>
          <w:ilvl w:val="0"/>
          <w:numId w:val="25"/>
        </w:numPr>
        <w:contextualSpacing/>
        <w:rPr>
          <w:rFonts w:cstheme="minorHAnsi"/>
        </w:rPr>
      </w:pPr>
      <w:r w:rsidRPr="0075722F">
        <w:rPr>
          <w:rFonts w:cstheme="minorHAnsi"/>
        </w:rPr>
        <w:t xml:space="preserve">What steps you will be taking, and when </w:t>
      </w:r>
    </w:p>
    <w:p w14:paraId="7875CBC8" w14:textId="15E07085" w:rsidR="0075722F" w:rsidRPr="0075722F" w:rsidRDefault="6E665779" w:rsidP="10A093FC">
      <w:pPr>
        <w:numPr>
          <w:ilvl w:val="0"/>
          <w:numId w:val="25"/>
        </w:numPr>
        <w:contextualSpacing/>
      </w:pPr>
      <w:r w:rsidRPr="499A7D32">
        <w:t>How you would like these changes communicated to colleagues and other stakeholders, including external stakeholders</w:t>
      </w:r>
    </w:p>
    <w:p w14:paraId="5A17ADE4" w14:textId="77777777" w:rsidR="0075722F" w:rsidRPr="0075722F" w:rsidRDefault="0075722F" w:rsidP="0075722F">
      <w:pPr>
        <w:numPr>
          <w:ilvl w:val="0"/>
          <w:numId w:val="25"/>
        </w:numPr>
        <w:contextualSpacing/>
        <w:rPr>
          <w:rFonts w:cstheme="minorHAnsi"/>
        </w:rPr>
      </w:pPr>
      <w:r w:rsidRPr="0075722F">
        <w:rPr>
          <w:rFonts w:cstheme="minorHAnsi"/>
        </w:rPr>
        <w:t>Any new uniforms required</w:t>
      </w:r>
    </w:p>
    <w:p w14:paraId="5976F5F1" w14:textId="77777777" w:rsidR="0075722F" w:rsidRPr="0075722F" w:rsidRDefault="0075722F" w:rsidP="0075722F">
      <w:pPr>
        <w:numPr>
          <w:ilvl w:val="0"/>
          <w:numId w:val="25"/>
        </w:numPr>
        <w:contextualSpacing/>
        <w:rPr>
          <w:rFonts w:cstheme="minorHAnsi"/>
        </w:rPr>
      </w:pPr>
      <w:r w:rsidRPr="0075722F">
        <w:rPr>
          <w:rFonts w:cstheme="minorHAnsi"/>
        </w:rPr>
        <w:t>Any leave that may be required</w:t>
      </w:r>
    </w:p>
    <w:p w14:paraId="45DAA919" w14:textId="2026D0B7" w:rsidR="00100EAD" w:rsidRPr="00917D00" w:rsidRDefault="0075722F" w:rsidP="00D879D8">
      <w:pPr>
        <w:numPr>
          <w:ilvl w:val="0"/>
          <w:numId w:val="25"/>
        </w:numPr>
        <w:contextualSpacing/>
        <w:rPr>
          <w:rFonts w:cstheme="minorHAnsi"/>
        </w:rPr>
      </w:pPr>
      <w:r w:rsidRPr="0075722F">
        <w:rPr>
          <w:rFonts w:cstheme="minorHAnsi"/>
        </w:rPr>
        <w:t>The kinds</w:t>
      </w:r>
      <w:r w:rsidR="00917D00">
        <w:rPr>
          <w:rFonts w:cstheme="minorHAnsi"/>
        </w:rPr>
        <w:t xml:space="preserve"> of supports you have in place</w:t>
      </w:r>
      <w:r w:rsidR="00DF5BE8">
        <w:rPr>
          <w:rFonts w:cstheme="minorHAnsi"/>
        </w:rPr>
        <w:t>.</w:t>
      </w:r>
    </w:p>
    <w:p w14:paraId="0ABC4866" w14:textId="29F7987C" w:rsidR="00674184" w:rsidRPr="00B833F7" w:rsidRDefault="00754C0A" w:rsidP="00072E9F">
      <w:pPr>
        <w:pStyle w:val="Heading3"/>
        <w:numPr>
          <w:ilvl w:val="1"/>
          <w:numId w:val="43"/>
        </w:numPr>
      </w:pPr>
      <w:bookmarkStart w:id="34" w:name="_Toc120626769"/>
      <w:r>
        <w:t>D</w:t>
      </w:r>
      <w:r w:rsidR="000167A3">
        <w:t>eveloping a workplace</w:t>
      </w:r>
      <w:r>
        <w:t xml:space="preserve"> plan </w:t>
      </w:r>
      <w:r w:rsidR="000D13EB">
        <w:t>and checklist</w:t>
      </w:r>
      <w:bookmarkEnd w:id="34"/>
    </w:p>
    <w:p w14:paraId="4C843ECE" w14:textId="77777777" w:rsidR="00D808AC" w:rsidRDefault="396AA106" w:rsidP="10A093FC">
      <w:pPr>
        <w:contextualSpacing/>
      </w:pPr>
      <w:r w:rsidRPr="499A7D32">
        <w:t xml:space="preserve">Affirming your gender in the workplace can require the involvement of multiple people, teams, and processes. </w:t>
      </w:r>
      <w:r w:rsidR="77108E5B" w:rsidRPr="499A7D32">
        <w:t xml:space="preserve">Many </w:t>
      </w:r>
      <w:r w:rsidR="376EDD15" w:rsidRPr="499A7D32">
        <w:t xml:space="preserve">employees and their managers find it useful to have a </w:t>
      </w:r>
      <w:r w:rsidR="2AF401E6" w:rsidRPr="499A7D32">
        <w:t xml:space="preserve">plan and/or checklist </w:t>
      </w:r>
      <w:r w:rsidR="376EDD15" w:rsidRPr="499A7D32">
        <w:t>of steps</w:t>
      </w:r>
      <w:r w:rsidRPr="499A7D32">
        <w:t xml:space="preserve"> to outline tasks, set timeframes, and work out responsibilities</w:t>
      </w:r>
      <w:r w:rsidR="376EDD15" w:rsidRPr="499A7D32">
        <w:t>.</w:t>
      </w:r>
      <w:r w:rsidR="77108E5B" w:rsidRPr="499A7D32">
        <w:t xml:space="preserve"> </w:t>
      </w:r>
    </w:p>
    <w:p w14:paraId="6E43EC68" w14:textId="77777777" w:rsidR="00D808AC" w:rsidRDefault="00D808AC" w:rsidP="10A093FC">
      <w:pPr>
        <w:contextualSpacing/>
      </w:pPr>
    </w:p>
    <w:p w14:paraId="333E669A" w14:textId="5782E43B" w:rsidR="00C2099D" w:rsidRDefault="00D808AC" w:rsidP="10A093FC">
      <w:pPr>
        <w:contextualSpacing/>
      </w:pPr>
      <w:r>
        <w:t>When developing your workplace plan and checklist, i</w:t>
      </w:r>
      <w:r w:rsidRPr="499A7D32">
        <w:t xml:space="preserve">t </w:t>
      </w:r>
      <w:r w:rsidR="396AA106" w:rsidRPr="499A7D32">
        <w:t>is important to consider</w:t>
      </w:r>
      <w:r>
        <w:t xml:space="preserve"> and communicate</w:t>
      </w:r>
      <w:r w:rsidR="396AA106" w:rsidRPr="499A7D32">
        <w:t xml:space="preserve"> how </w:t>
      </w:r>
      <w:r>
        <w:t xml:space="preserve">confidential you would like this process to be, particularly when it may involve multiple teams </w:t>
      </w:r>
      <w:r w:rsidR="396AA106" w:rsidRPr="499A7D32">
        <w:t xml:space="preserve">across the organisation. </w:t>
      </w:r>
      <w:r w:rsidR="00D30835">
        <w:t>If you prefer</w:t>
      </w:r>
      <w:r>
        <w:t>, [</w:t>
      </w:r>
      <w:r w:rsidRPr="00072E9F">
        <w:rPr>
          <w:highlight w:val="yellow"/>
        </w:rPr>
        <w:t>Employer</w:t>
      </w:r>
      <w:r>
        <w:t xml:space="preserve">] </w:t>
      </w:r>
      <w:r w:rsidR="00D30835">
        <w:t xml:space="preserve">can </w:t>
      </w:r>
      <w:r>
        <w:t>appoint a single point of contact (</w:t>
      </w:r>
      <w:r w:rsidR="00D30835">
        <w:t xml:space="preserve">who does not need to be </w:t>
      </w:r>
      <w:r>
        <w:t xml:space="preserve">you) for each team and ensure that only the requisite amount of information is shared. However, you can determine how open you would like this information to be. </w:t>
      </w:r>
    </w:p>
    <w:p w14:paraId="194D8015" w14:textId="77777777" w:rsidR="008402BC" w:rsidRDefault="008402BC" w:rsidP="00C2099D">
      <w:pPr>
        <w:contextualSpacing/>
        <w:rPr>
          <w:rFonts w:cstheme="minorHAnsi"/>
        </w:rPr>
      </w:pPr>
    </w:p>
    <w:p w14:paraId="4D3758F4" w14:textId="338ACBB9" w:rsidR="008402BC" w:rsidRDefault="008402BC" w:rsidP="00C2099D">
      <w:pPr>
        <w:contextualSpacing/>
        <w:rPr>
          <w:rFonts w:cstheme="minorHAnsi"/>
        </w:rPr>
      </w:pPr>
      <w:r>
        <w:rPr>
          <w:rFonts w:cstheme="minorHAnsi"/>
        </w:rPr>
        <w:t xml:space="preserve">Workplace gender affirmation plans and checklists are discussed in more detail in the management section below. </w:t>
      </w:r>
    </w:p>
    <w:p w14:paraId="5F93371A" w14:textId="2DB5D3C3" w:rsidR="00917D00" w:rsidRDefault="00917D00" w:rsidP="00072E9F">
      <w:pPr>
        <w:pStyle w:val="Heading3"/>
        <w:numPr>
          <w:ilvl w:val="1"/>
          <w:numId w:val="43"/>
        </w:numPr>
      </w:pPr>
      <w:bookmarkStart w:id="35" w:name="_Toc120626770"/>
      <w:r>
        <w:t>Support</w:t>
      </w:r>
      <w:bookmarkEnd w:id="35"/>
    </w:p>
    <w:p w14:paraId="358577A5" w14:textId="77777777" w:rsidR="00D30835" w:rsidRDefault="3A4A256B" w:rsidP="00917D00">
      <w:r>
        <w:t xml:space="preserve">All employees </w:t>
      </w:r>
      <w:proofErr w:type="gramStart"/>
      <w:r>
        <w:t>are able to</w:t>
      </w:r>
      <w:proofErr w:type="gramEnd"/>
      <w:r>
        <w:t xml:space="preserve"> access our EAP counsellors. </w:t>
      </w:r>
    </w:p>
    <w:p w14:paraId="1344745C" w14:textId="1CAE6754" w:rsidR="00917D00" w:rsidRPr="00917D00" w:rsidRDefault="3A4A256B" w:rsidP="00917D00">
      <w:r>
        <w:t xml:space="preserve">You </w:t>
      </w:r>
      <w:r w:rsidR="00D30835">
        <w:t xml:space="preserve">can </w:t>
      </w:r>
      <w:r>
        <w:t>also contact our external workplace LGBTQ</w:t>
      </w:r>
      <w:r w:rsidR="00860EDB">
        <w:t>+</w:t>
      </w:r>
      <w:r>
        <w:t xml:space="preserve"> inclusion partner, </w:t>
      </w:r>
      <w:r w:rsidRPr="499A7D32">
        <w:rPr>
          <w:i/>
          <w:iCs/>
        </w:rPr>
        <w:t>Pride in Diversity</w:t>
      </w:r>
      <w:r>
        <w:t xml:space="preserve">, to facilitate the initial discussions within your workplace </w:t>
      </w:r>
      <w:r w:rsidRPr="499A7D32">
        <w:rPr>
          <w:highlight w:val="yellow"/>
        </w:rPr>
        <w:t>[delete if not a Pride in Diversity member].</w:t>
      </w:r>
      <w:r>
        <w:t xml:space="preserve"> You might also want to have a close colleague come along to meetings with you as a support person</w:t>
      </w:r>
      <w:r w:rsidR="000F4FA1">
        <w:t>.</w:t>
      </w:r>
    </w:p>
    <w:p w14:paraId="67CC2D2E" w14:textId="3FF43E79" w:rsidR="00754C0A" w:rsidRDefault="008402BC" w:rsidP="00072E9F">
      <w:pPr>
        <w:pStyle w:val="Heading3"/>
        <w:numPr>
          <w:ilvl w:val="1"/>
          <w:numId w:val="43"/>
        </w:numPr>
      </w:pPr>
      <w:bookmarkStart w:id="36" w:name="_Toc120626771"/>
      <w:r>
        <w:t>Colleagues</w:t>
      </w:r>
      <w:r w:rsidR="00303D93">
        <w:t xml:space="preserve"> and stakeholders</w:t>
      </w:r>
      <w:bookmarkEnd w:id="36"/>
    </w:p>
    <w:p w14:paraId="25193022" w14:textId="68D3D7F6" w:rsidR="499A7D32" w:rsidRDefault="00D30835">
      <w:r>
        <w:rPr>
          <w:rFonts w:ascii="Calibri" w:eastAsia="Calibri" w:hAnsi="Calibri" w:cs="Calibri"/>
        </w:rPr>
        <w:t xml:space="preserve">Some </w:t>
      </w:r>
      <w:r w:rsidR="499A7D32" w:rsidRPr="499A7D32">
        <w:rPr>
          <w:rFonts w:ascii="Calibri" w:eastAsia="Calibri" w:hAnsi="Calibri" w:cs="Calibri"/>
        </w:rPr>
        <w:t>colleagues and stakeholders may have little to no awareness or education in relation to LGBTQ</w:t>
      </w:r>
      <w:r w:rsidR="00806AB8">
        <w:rPr>
          <w:rFonts w:ascii="Calibri" w:eastAsia="Calibri" w:hAnsi="Calibri" w:cs="Calibri"/>
        </w:rPr>
        <w:t>+</w:t>
      </w:r>
      <w:r w:rsidR="499A7D32" w:rsidRPr="499A7D32">
        <w:rPr>
          <w:rFonts w:ascii="Calibri" w:eastAsia="Calibri" w:hAnsi="Calibri" w:cs="Calibri"/>
        </w:rPr>
        <w:t xml:space="preserve"> matters. To ensure that everyone is aware of the role they need to play to create an </w:t>
      </w:r>
      <w:r w:rsidR="499A7D32" w:rsidRPr="499A7D32">
        <w:rPr>
          <w:rFonts w:ascii="Calibri" w:eastAsia="Calibri" w:hAnsi="Calibri" w:cs="Calibri"/>
        </w:rPr>
        <w:lastRenderedPageBreak/>
        <w:t xml:space="preserve">inclusive workplace, and so </w:t>
      </w:r>
      <w:r w:rsidR="000F4FA1">
        <w:rPr>
          <w:rFonts w:ascii="Calibri" w:eastAsia="Calibri" w:hAnsi="Calibri" w:cs="Calibri"/>
        </w:rPr>
        <w:t xml:space="preserve">that </w:t>
      </w:r>
      <w:r w:rsidR="499A7D32" w:rsidRPr="499A7D32">
        <w:rPr>
          <w:rFonts w:ascii="Calibri" w:eastAsia="Calibri" w:hAnsi="Calibri" w:cs="Calibri"/>
        </w:rPr>
        <w:t>everyone understand</w:t>
      </w:r>
      <w:r w:rsidR="000F4FA1">
        <w:rPr>
          <w:rFonts w:ascii="Calibri" w:eastAsia="Calibri" w:hAnsi="Calibri" w:cs="Calibri"/>
        </w:rPr>
        <w:t>s</w:t>
      </w:r>
      <w:r w:rsidR="499A7D32" w:rsidRPr="499A7D32">
        <w:rPr>
          <w:rFonts w:ascii="Calibri" w:eastAsia="Calibri" w:hAnsi="Calibri" w:cs="Calibri"/>
        </w:rPr>
        <w:t xml:space="preserve"> what their expectations are, it is important to ensure education is provided.</w:t>
      </w:r>
    </w:p>
    <w:p w14:paraId="01F31826" w14:textId="49DA410B" w:rsidR="499A7D32" w:rsidRDefault="499A7D32">
      <w:r w:rsidRPr="499A7D32">
        <w:rPr>
          <w:rFonts w:ascii="Calibri" w:eastAsia="Calibri" w:hAnsi="Calibri" w:cs="Calibri"/>
        </w:rPr>
        <w:t>When developing a workplace plan consider what you would like to be included within this education and how much or little you would like to be involved in the delivery of the education. Work with your manager and HR Manager to have this implemented.</w:t>
      </w:r>
    </w:p>
    <w:p w14:paraId="313E7CBC" w14:textId="40D943A6" w:rsidR="008626C6" w:rsidRDefault="00D30835" w:rsidP="00072E9F">
      <w:pPr>
        <w:pStyle w:val="Heading3"/>
        <w:numPr>
          <w:ilvl w:val="1"/>
          <w:numId w:val="43"/>
        </w:numPr>
      </w:pPr>
      <w:bookmarkStart w:id="37" w:name="_Toc120626772"/>
      <w:r>
        <w:t xml:space="preserve">Bullying, </w:t>
      </w:r>
      <w:proofErr w:type="gramStart"/>
      <w:r>
        <w:t>d</w:t>
      </w:r>
      <w:r w:rsidR="008626C6">
        <w:t>iscrimination</w:t>
      </w:r>
      <w:proofErr w:type="gramEnd"/>
      <w:r>
        <w:t xml:space="preserve"> and harassment</w:t>
      </w:r>
      <w:bookmarkEnd w:id="37"/>
    </w:p>
    <w:p w14:paraId="53157F09" w14:textId="5EDBCB23" w:rsidR="008626C6" w:rsidRPr="008626C6" w:rsidRDefault="557E7829" w:rsidP="008626C6">
      <w:r>
        <w:t>Every employee has a right to feel safe, valued, and respected in the workplace. If you are experiencing discrimination, harassment, or bullying</w:t>
      </w:r>
      <w:r w:rsidR="0066716E">
        <w:t>,</w:t>
      </w:r>
      <w:r>
        <w:t xml:space="preserve"> refer to the [</w:t>
      </w:r>
      <w:r w:rsidR="00564021" w:rsidRPr="00515B65">
        <w:rPr>
          <w:rFonts w:ascii="Calibri" w:eastAsia="Calibri" w:hAnsi="Calibri" w:cs="Calibri"/>
          <w:highlight w:val="yellow"/>
        </w:rPr>
        <w:t>insert internal polic</w:t>
      </w:r>
      <w:r w:rsidR="00564021">
        <w:rPr>
          <w:rFonts w:ascii="Calibri" w:eastAsia="Calibri" w:hAnsi="Calibri" w:cs="Calibri"/>
          <w:highlight w:val="yellow"/>
        </w:rPr>
        <w:t>i</w:t>
      </w:r>
      <w:r w:rsidR="00564021" w:rsidRPr="00515B65">
        <w:rPr>
          <w:rFonts w:ascii="Calibri" w:eastAsia="Calibri" w:hAnsi="Calibri" w:cs="Calibri"/>
          <w:highlight w:val="yellow"/>
        </w:rPr>
        <w:t>es on discrimination, bullying and harassment</w:t>
      </w:r>
      <w:r>
        <w:t xml:space="preserve">] to find out reporting processes. </w:t>
      </w:r>
    </w:p>
    <w:p w14:paraId="0437FF8C" w14:textId="77777777" w:rsidR="00754C0A" w:rsidRPr="008E07FC" w:rsidRDefault="00D32251" w:rsidP="00072E9F">
      <w:pPr>
        <w:pStyle w:val="Heading3"/>
        <w:numPr>
          <w:ilvl w:val="1"/>
          <w:numId w:val="43"/>
        </w:numPr>
      </w:pPr>
      <w:bookmarkStart w:id="38" w:name="_Toc120626773"/>
      <w:r w:rsidRPr="008E07FC">
        <w:t>Updating details</w:t>
      </w:r>
      <w:bookmarkEnd w:id="38"/>
      <w:r w:rsidR="00754C0A" w:rsidRPr="008E07FC">
        <w:t xml:space="preserve"> </w:t>
      </w:r>
    </w:p>
    <w:p w14:paraId="52B0E033" w14:textId="7DE461BE" w:rsidR="28D54909" w:rsidRDefault="28D54909" w:rsidP="499A7D32">
      <w:r w:rsidRPr="499A7D32">
        <w:t>If</w:t>
      </w:r>
      <w:r w:rsidR="70A00A88" w:rsidRPr="499A7D32">
        <w:t xml:space="preserve"> you are changing your </w:t>
      </w:r>
      <w:r w:rsidRPr="499A7D32">
        <w:t xml:space="preserve">name, </w:t>
      </w:r>
      <w:proofErr w:type="gramStart"/>
      <w:r w:rsidRPr="499A7D32">
        <w:t>gender</w:t>
      </w:r>
      <w:proofErr w:type="gramEnd"/>
      <w:r w:rsidRPr="499A7D32">
        <w:t xml:space="preserve"> or title</w:t>
      </w:r>
      <w:r w:rsidR="7AEAB50A" w:rsidRPr="499A7D32">
        <w:t xml:space="preserve"> (legally or not), or updating your photo,</w:t>
      </w:r>
      <w:r w:rsidRPr="499A7D32">
        <w:t xml:space="preserve"> </w:t>
      </w:r>
      <w:r w:rsidR="4E04EE12" w:rsidRPr="499A7D32">
        <w:t>there</w:t>
      </w:r>
      <w:r w:rsidR="0A4DB36A" w:rsidRPr="499A7D32">
        <w:t xml:space="preserve"> </w:t>
      </w:r>
      <w:r w:rsidR="008B12C2">
        <w:t>will</w:t>
      </w:r>
      <w:r w:rsidR="008B12C2" w:rsidRPr="499A7D32">
        <w:t xml:space="preserve"> </w:t>
      </w:r>
      <w:r w:rsidRPr="499A7D32">
        <w:t>be a requirement for IT systems, physical signage</w:t>
      </w:r>
      <w:r w:rsidR="70A00A88" w:rsidRPr="499A7D32">
        <w:t>,</w:t>
      </w:r>
      <w:r w:rsidRPr="499A7D32">
        <w:t xml:space="preserve"> employee lists, etc. to be updated.</w:t>
      </w:r>
      <w:r w:rsidR="1981F307" w:rsidRPr="499A7D32">
        <w:t xml:space="preserve"> </w:t>
      </w:r>
      <w:r w:rsidR="00E05659">
        <w:t xml:space="preserve">To do so, you may </w:t>
      </w:r>
      <w:r w:rsidR="00B64646">
        <w:t>be asked to</w:t>
      </w:r>
      <w:r w:rsidR="00E05659">
        <w:t xml:space="preserve"> provide certain information</w:t>
      </w:r>
      <w:r w:rsidR="006843B3">
        <w:t xml:space="preserve"> to</w:t>
      </w:r>
      <w:r w:rsidR="00E05659">
        <w:t xml:space="preserve"> [</w:t>
      </w:r>
      <w:r w:rsidR="00E05659" w:rsidRPr="00072E9F">
        <w:rPr>
          <w:highlight w:val="yellow"/>
        </w:rPr>
        <w:t>Employer</w:t>
      </w:r>
      <w:r w:rsidR="00E05659">
        <w:t xml:space="preserve">]. </w:t>
      </w:r>
      <w:r w:rsidR="000B6F22">
        <w:t>[</w:t>
      </w:r>
      <w:r w:rsidR="000B6F22" w:rsidRPr="00072E9F">
        <w:rPr>
          <w:highlight w:val="yellow"/>
        </w:rPr>
        <w:t>Employer</w:t>
      </w:r>
      <w:r w:rsidR="000B6F22">
        <w:t xml:space="preserve">] will </w:t>
      </w:r>
      <w:r w:rsidR="00564021">
        <w:t>strictly use this only for the purpose it was provided</w:t>
      </w:r>
      <w:r w:rsidR="00B64646">
        <w:t>,</w:t>
      </w:r>
      <w:r w:rsidR="00564021">
        <w:t xml:space="preserve"> as </w:t>
      </w:r>
      <w:proofErr w:type="gramStart"/>
      <w:r w:rsidR="00B64646">
        <w:t>permitted</w:t>
      </w:r>
      <w:proofErr w:type="gramEnd"/>
      <w:r w:rsidR="00B64646">
        <w:t xml:space="preserve"> or </w:t>
      </w:r>
      <w:r w:rsidR="00564021">
        <w:t>required by law</w:t>
      </w:r>
      <w:r w:rsidR="00B64646">
        <w:t xml:space="preserve"> or otherwise with your consent</w:t>
      </w:r>
      <w:r w:rsidR="00564021">
        <w:t xml:space="preserve">, and will </w:t>
      </w:r>
      <w:r w:rsidR="000B6F22">
        <w:t>not use this information in a discriminatory way.</w:t>
      </w:r>
    </w:p>
    <w:p w14:paraId="51571CF8" w14:textId="543643D6" w:rsidR="008B12C2" w:rsidRPr="003238EE" w:rsidRDefault="00D21D47" w:rsidP="499A7D32">
      <w:pPr>
        <w:rPr>
          <w:rFonts w:ascii="Calibri" w:eastAsia="Calibri" w:hAnsi="Calibri" w:cs="Calibri"/>
        </w:rPr>
      </w:pPr>
      <w:r>
        <w:rPr>
          <w:rFonts w:ascii="Calibri" w:eastAsia="Calibri" w:hAnsi="Calibri" w:cs="Calibri"/>
        </w:rPr>
        <w:t>[</w:t>
      </w:r>
      <w:r w:rsidRPr="00072E9F">
        <w:rPr>
          <w:rFonts w:ascii="Calibri" w:eastAsia="Calibri" w:hAnsi="Calibri" w:cs="Calibri"/>
          <w:highlight w:val="yellow"/>
        </w:rPr>
        <w:t>Employer</w:t>
      </w:r>
      <w:r>
        <w:rPr>
          <w:rFonts w:ascii="Calibri" w:eastAsia="Calibri" w:hAnsi="Calibri" w:cs="Calibri"/>
        </w:rPr>
        <w:t>] will use all reasonable endeavours to ensure that a</w:t>
      </w:r>
      <w:r w:rsidR="499A7D32" w:rsidRPr="499A7D32">
        <w:rPr>
          <w:rFonts w:ascii="Calibri" w:eastAsia="Calibri" w:hAnsi="Calibri" w:cs="Calibri"/>
        </w:rPr>
        <w:t xml:space="preserve">ll internal visible places which hold your name or gender details </w:t>
      </w:r>
      <w:r>
        <w:rPr>
          <w:rFonts w:ascii="Calibri" w:eastAsia="Calibri" w:hAnsi="Calibri" w:cs="Calibri"/>
        </w:rPr>
        <w:t>are</w:t>
      </w:r>
      <w:r w:rsidR="499A7D32" w:rsidRPr="499A7D32">
        <w:rPr>
          <w:rFonts w:ascii="Calibri" w:eastAsia="Calibri" w:hAnsi="Calibri" w:cs="Calibri"/>
        </w:rPr>
        <w:t xml:space="preserve"> updated in a timely manner </w:t>
      </w:r>
      <w:r w:rsidR="00847D04">
        <w:rPr>
          <w:rFonts w:ascii="Calibri" w:eastAsia="Calibri" w:hAnsi="Calibri" w:cs="Calibri"/>
        </w:rPr>
        <w:t>(including where you request that we make those updates)</w:t>
      </w:r>
      <w:r w:rsidR="00AC11DB">
        <w:rPr>
          <w:rFonts w:ascii="Calibri" w:eastAsia="Calibri" w:hAnsi="Calibri" w:cs="Calibri"/>
        </w:rPr>
        <w:t>,</w:t>
      </w:r>
      <w:r w:rsidR="00847D04">
        <w:rPr>
          <w:rFonts w:ascii="Calibri" w:eastAsia="Calibri" w:hAnsi="Calibri" w:cs="Calibri"/>
        </w:rPr>
        <w:t xml:space="preserve"> </w:t>
      </w:r>
      <w:r w:rsidR="499A7D32" w:rsidRPr="499A7D32">
        <w:rPr>
          <w:rFonts w:ascii="Calibri" w:eastAsia="Calibri" w:hAnsi="Calibri" w:cs="Calibri"/>
        </w:rPr>
        <w:t>to ensure there are no reasons for somebody to be accidentally misgendered. There may be external facing or 3rd party systems or processes that cannot be updated due to someone having a different legal name and gender than their affirmed name and gender. In this situation, these details should not be visible to any other [</w:t>
      </w:r>
      <w:r w:rsidR="499A7D32" w:rsidRPr="00072E9F">
        <w:rPr>
          <w:rFonts w:ascii="Calibri" w:eastAsia="Calibri" w:hAnsi="Calibri" w:cs="Calibri"/>
          <w:highlight w:val="yellow"/>
        </w:rPr>
        <w:t>Employer</w:t>
      </w:r>
      <w:r w:rsidR="499A7D32" w:rsidRPr="499A7D32">
        <w:rPr>
          <w:rFonts w:ascii="Calibri" w:eastAsia="Calibri" w:hAnsi="Calibri" w:cs="Calibri"/>
        </w:rPr>
        <w:t>] employees. A thorough audit of all points should be conducted as part of the plan.</w:t>
      </w:r>
    </w:p>
    <w:p w14:paraId="5D609C85" w14:textId="52BF60EC" w:rsidR="00285677" w:rsidRPr="008E07FC" w:rsidRDefault="499A7D32" w:rsidP="499A7D32">
      <w:pPr>
        <w:rPr>
          <w:highlight w:val="yellow"/>
        </w:rPr>
      </w:pPr>
      <w:r w:rsidRPr="499A7D32">
        <w:rPr>
          <w:highlight w:val="yellow"/>
        </w:rPr>
        <w:t>[The below table should be filled out with details and processes added and removed as necessary, and include links to the forms or people to contact to update that information. There should be no need to request evidence from an employee to update details other than a legal name, or dealing with an external licensor or registration body.]</w:t>
      </w:r>
    </w:p>
    <w:tbl>
      <w:tblPr>
        <w:tblStyle w:val="GridTable4"/>
        <w:tblW w:w="9776" w:type="dxa"/>
        <w:tblLayout w:type="fixed"/>
        <w:tblLook w:val="04A0" w:firstRow="1" w:lastRow="0" w:firstColumn="1" w:lastColumn="0" w:noHBand="0" w:noVBand="1"/>
      </w:tblPr>
      <w:tblGrid>
        <w:gridCol w:w="1696"/>
        <w:gridCol w:w="5529"/>
        <w:gridCol w:w="1134"/>
        <w:gridCol w:w="1417"/>
      </w:tblGrid>
      <w:tr w:rsidR="00D32251" w:rsidRPr="008E07FC" w14:paraId="5B81432F" w14:textId="77777777" w:rsidTr="499A7D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BB520D2" w14:textId="77777777" w:rsidR="00D32251" w:rsidRPr="008E07FC" w:rsidRDefault="00D32251" w:rsidP="006547B6">
            <w:pPr>
              <w:pStyle w:val="DHSBodytext"/>
              <w:rPr>
                <w:rFonts w:asciiTheme="minorHAnsi" w:hAnsiTheme="minorHAnsi" w:cstheme="minorHAnsi"/>
              </w:rPr>
            </w:pPr>
            <w:r w:rsidRPr="008E07FC">
              <w:rPr>
                <w:rFonts w:asciiTheme="minorHAnsi" w:hAnsiTheme="minorHAnsi" w:cstheme="minorHAnsi"/>
              </w:rPr>
              <w:t>Personal Details</w:t>
            </w:r>
          </w:p>
        </w:tc>
        <w:tc>
          <w:tcPr>
            <w:tcW w:w="5529" w:type="dxa"/>
          </w:tcPr>
          <w:p w14:paraId="4EB90B9A" w14:textId="77777777" w:rsidR="00D32251" w:rsidRPr="008E07FC" w:rsidRDefault="00D32251" w:rsidP="006547B6">
            <w:pPr>
              <w:pStyle w:val="DHS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E07FC">
              <w:rPr>
                <w:rFonts w:asciiTheme="minorHAnsi" w:hAnsiTheme="minorHAnsi" w:cstheme="minorHAnsi"/>
              </w:rPr>
              <w:t xml:space="preserve">Process details  </w:t>
            </w:r>
          </w:p>
        </w:tc>
        <w:tc>
          <w:tcPr>
            <w:tcW w:w="1134" w:type="dxa"/>
          </w:tcPr>
          <w:p w14:paraId="2BFF01B1" w14:textId="77777777" w:rsidR="00D32251" w:rsidRPr="008E07FC" w:rsidRDefault="00D32251" w:rsidP="006547B6">
            <w:pPr>
              <w:pStyle w:val="DHS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E07FC">
              <w:rPr>
                <w:rFonts w:asciiTheme="minorHAnsi" w:hAnsiTheme="minorHAnsi" w:cstheme="minorHAnsi"/>
              </w:rPr>
              <w:t>Evidence Required</w:t>
            </w:r>
          </w:p>
        </w:tc>
        <w:tc>
          <w:tcPr>
            <w:tcW w:w="1417" w:type="dxa"/>
          </w:tcPr>
          <w:p w14:paraId="70F0A89B" w14:textId="77777777" w:rsidR="00D32251" w:rsidRPr="008E07FC" w:rsidRDefault="00D32251" w:rsidP="006547B6">
            <w:pPr>
              <w:pStyle w:val="DHS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E07FC">
              <w:rPr>
                <w:rFonts w:asciiTheme="minorHAnsi" w:hAnsiTheme="minorHAnsi" w:cstheme="minorHAnsi"/>
              </w:rPr>
              <w:t>Forms / Contact/s</w:t>
            </w:r>
          </w:p>
        </w:tc>
      </w:tr>
      <w:tr w:rsidR="006547B6" w:rsidRPr="008E07FC" w14:paraId="04811672" w14:textId="77777777" w:rsidTr="499A7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8FB4C1A" w14:textId="77777777" w:rsidR="00D32251" w:rsidRPr="008E07FC" w:rsidRDefault="00D32251" w:rsidP="006547B6">
            <w:pPr>
              <w:pStyle w:val="DHSBodytext"/>
              <w:rPr>
                <w:rFonts w:asciiTheme="minorHAnsi" w:hAnsiTheme="minorHAnsi" w:cstheme="minorHAnsi"/>
              </w:rPr>
            </w:pPr>
            <w:r w:rsidRPr="008E07FC">
              <w:rPr>
                <w:rFonts w:asciiTheme="minorHAnsi" w:hAnsiTheme="minorHAnsi" w:cstheme="minorHAnsi"/>
              </w:rPr>
              <w:t>Title</w:t>
            </w:r>
          </w:p>
        </w:tc>
        <w:tc>
          <w:tcPr>
            <w:tcW w:w="5529" w:type="dxa"/>
          </w:tcPr>
          <w:p w14:paraId="2BA335BF" w14:textId="6750AA01" w:rsidR="00D32251" w:rsidRPr="008E07FC" w:rsidRDefault="009345AF" w:rsidP="00B07DB8">
            <w:pPr>
              <w:pStyle w:val="DHS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This can be updated to</w:t>
            </w:r>
            <w:r w:rsidR="00D32251" w:rsidRPr="008E07FC">
              <w:rPr>
                <w:rFonts w:asciiTheme="minorHAnsi" w:hAnsiTheme="minorHAnsi" w:cstheme="minorHAnsi"/>
              </w:rPr>
              <w:t xml:space="preserve"> Mrs / Ms / Miss / Mr</w:t>
            </w:r>
            <w:r w:rsidR="00D51EBF">
              <w:rPr>
                <w:rFonts w:asciiTheme="minorHAnsi" w:hAnsiTheme="minorHAnsi" w:cstheme="minorHAnsi"/>
              </w:rPr>
              <w:t xml:space="preserve"> </w:t>
            </w:r>
            <w:r>
              <w:rPr>
                <w:rFonts w:asciiTheme="minorHAnsi" w:hAnsiTheme="minorHAnsi" w:cstheme="minorHAnsi"/>
              </w:rPr>
              <w:t>/</w:t>
            </w:r>
            <w:r w:rsidR="00D51EBF">
              <w:rPr>
                <w:rFonts w:asciiTheme="minorHAnsi" w:hAnsiTheme="minorHAnsi" w:cstheme="minorHAnsi"/>
              </w:rPr>
              <w:t xml:space="preserve"> </w:t>
            </w:r>
            <w:r w:rsidR="006547B6" w:rsidRPr="008E07FC">
              <w:rPr>
                <w:rFonts w:asciiTheme="minorHAnsi" w:hAnsiTheme="minorHAnsi" w:cstheme="minorHAnsi"/>
              </w:rPr>
              <w:t>Mx</w:t>
            </w:r>
          </w:p>
        </w:tc>
        <w:tc>
          <w:tcPr>
            <w:tcW w:w="1134" w:type="dxa"/>
          </w:tcPr>
          <w:p w14:paraId="2F51B1FC" w14:textId="6A892CE3" w:rsidR="00D32251" w:rsidRPr="008E07FC" w:rsidRDefault="64C5FCAC" w:rsidP="499A7D32">
            <w:pPr>
              <w:pStyle w:val="DHS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499A7D32">
              <w:rPr>
                <w:rFonts w:asciiTheme="minorHAnsi" w:hAnsiTheme="minorHAnsi" w:cstheme="minorBidi"/>
              </w:rPr>
              <w:t>No</w:t>
            </w:r>
          </w:p>
        </w:tc>
        <w:tc>
          <w:tcPr>
            <w:tcW w:w="1417" w:type="dxa"/>
          </w:tcPr>
          <w:p w14:paraId="6C25E2F7" w14:textId="77777777" w:rsidR="00D32251" w:rsidRPr="008E07FC" w:rsidRDefault="00D32251" w:rsidP="006547B6">
            <w:pPr>
              <w:pStyle w:val="DHS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32251" w:rsidRPr="008E07FC" w14:paraId="2100E3FE" w14:textId="77777777" w:rsidTr="499A7D32">
        <w:tc>
          <w:tcPr>
            <w:cnfStyle w:val="001000000000" w:firstRow="0" w:lastRow="0" w:firstColumn="1" w:lastColumn="0" w:oddVBand="0" w:evenVBand="0" w:oddHBand="0" w:evenHBand="0" w:firstRowFirstColumn="0" w:firstRowLastColumn="0" w:lastRowFirstColumn="0" w:lastRowLastColumn="0"/>
            <w:tcW w:w="1696" w:type="dxa"/>
          </w:tcPr>
          <w:p w14:paraId="6746B880" w14:textId="1DB95608" w:rsidR="00D32251" w:rsidRPr="008E07FC" w:rsidRDefault="13718671" w:rsidP="10A093FC">
            <w:pPr>
              <w:pStyle w:val="DHSBodytext"/>
              <w:rPr>
                <w:rFonts w:asciiTheme="minorHAnsi" w:hAnsiTheme="minorHAnsi" w:cstheme="minorBidi"/>
              </w:rPr>
            </w:pPr>
            <w:r w:rsidRPr="499A7D32">
              <w:rPr>
                <w:rFonts w:asciiTheme="minorHAnsi" w:hAnsiTheme="minorHAnsi" w:cstheme="minorBidi"/>
              </w:rPr>
              <w:t>Name</w:t>
            </w:r>
          </w:p>
        </w:tc>
        <w:tc>
          <w:tcPr>
            <w:tcW w:w="5529" w:type="dxa"/>
          </w:tcPr>
          <w:p w14:paraId="1F210355" w14:textId="006D0FA7" w:rsidR="00D32251" w:rsidRPr="008E07FC" w:rsidRDefault="001A62E0" w:rsidP="006547B6">
            <w:pPr>
              <w:pStyle w:val="DHS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07FC">
              <w:rPr>
                <w:rFonts w:asciiTheme="minorHAnsi" w:hAnsiTheme="minorHAnsi" w:cstheme="minorHAnsi"/>
              </w:rPr>
              <w:t>You can use this prior to legally updating your name</w:t>
            </w:r>
            <w:r w:rsidR="009345AF">
              <w:rPr>
                <w:rFonts w:asciiTheme="minorHAnsi" w:hAnsiTheme="minorHAnsi" w:cstheme="minorHAnsi"/>
              </w:rPr>
              <w:t>, including on your email and security pass</w:t>
            </w:r>
          </w:p>
        </w:tc>
        <w:tc>
          <w:tcPr>
            <w:tcW w:w="1134" w:type="dxa"/>
          </w:tcPr>
          <w:p w14:paraId="50899EE2" w14:textId="34C7A81D" w:rsidR="00D32251" w:rsidRPr="008E07FC" w:rsidRDefault="64C5FCAC" w:rsidP="499A7D32">
            <w:pPr>
              <w:pStyle w:val="DHS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499A7D32">
              <w:rPr>
                <w:rFonts w:asciiTheme="minorHAnsi" w:hAnsiTheme="minorHAnsi" w:cstheme="minorBidi"/>
              </w:rPr>
              <w:t>No</w:t>
            </w:r>
          </w:p>
        </w:tc>
        <w:tc>
          <w:tcPr>
            <w:tcW w:w="1417" w:type="dxa"/>
          </w:tcPr>
          <w:p w14:paraId="4AA1171F" w14:textId="77777777" w:rsidR="00D32251" w:rsidRPr="008E07FC" w:rsidRDefault="00D32251" w:rsidP="006547B6">
            <w:pPr>
              <w:pStyle w:val="DHS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547B6" w:rsidRPr="008E07FC" w14:paraId="37B776BA" w14:textId="77777777" w:rsidTr="499A7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A37580C" w14:textId="7D9413C7" w:rsidR="00D32251" w:rsidRPr="008E07FC" w:rsidRDefault="001F253F" w:rsidP="001F253F">
            <w:pPr>
              <w:pStyle w:val="DHSBodytext"/>
              <w:rPr>
                <w:rFonts w:asciiTheme="minorHAnsi" w:hAnsiTheme="minorHAnsi" w:cstheme="minorHAnsi"/>
              </w:rPr>
            </w:pPr>
            <w:r>
              <w:rPr>
                <w:rFonts w:asciiTheme="minorHAnsi" w:hAnsiTheme="minorHAnsi" w:cstheme="minorHAnsi"/>
              </w:rPr>
              <w:t>Legal n</w:t>
            </w:r>
            <w:r w:rsidR="00D32251" w:rsidRPr="008E07FC">
              <w:rPr>
                <w:rFonts w:asciiTheme="minorHAnsi" w:hAnsiTheme="minorHAnsi" w:cstheme="minorHAnsi"/>
              </w:rPr>
              <w:t>ame</w:t>
            </w:r>
          </w:p>
        </w:tc>
        <w:tc>
          <w:tcPr>
            <w:tcW w:w="5529" w:type="dxa"/>
          </w:tcPr>
          <w:p w14:paraId="783996DA" w14:textId="3FEC01EC" w:rsidR="00D32251" w:rsidRPr="008E07FC" w:rsidRDefault="006547B6" w:rsidP="00B07DB8">
            <w:pPr>
              <w:pStyle w:val="DHS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07FC">
              <w:rPr>
                <w:rFonts w:asciiTheme="minorHAnsi" w:hAnsiTheme="minorHAnsi" w:cstheme="minorHAnsi"/>
              </w:rPr>
              <w:t>Your legal name</w:t>
            </w:r>
            <w:r w:rsidR="009345AF">
              <w:rPr>
                <w:rFonts w:asciiTheme="minorHAnsi" w:hAnsiTheme="minorHAnsi" w:cstheme="minorHAnsi"/>
              </w:rPr>
              <w:t>. This is required for legal documents, such as payroll and employment contracts. It can be updated if you have legally changed your name and have supplied documentation</w:t>
            </w:r>
            <w:r w:rsidR="00564021">
              <w:rPr>
                <w:rFonts w:asciiTheme="minorHAnsi" w:hAnsiTheme="minorHAnsi" w:cstheme="minorHAnsi"/>
              </w:rPr>
              <w:t xml:space="preserve"> (such as a statutory declaration)</w:t>
            </w:r>
            <w:r w:rsidR="009345AF">
              <w:rPr>
                <w:rFonts w:asciiTheme="minorHAnsi" w:hAnsiTheme="minorHAnsi" w:cstheme="minorHAnsi"/>
              </w:rPr>
              <w:t>.</w:t>
            </w:r>
            <w:r w:rsidR="00564021">
              <w:rPr>
                <w:rFonts w:asciiTheme="minorHAnsi" w:hAnsiTheme="minorHAnsi" w:cstheme="minorHAnsi"/>
              </w:rPr>
              <w:t xml:space="preserve"> </w:t>
            </w:r>
          </w:p>
        </w:tc>
        <w:tc>
          <w:tcPr>
            <w:tcW w:w="1134" w:type="dxa"/>
          </w:tcPr>
          <w:p w14:paraId="545D28DF" w14:textId="2B8BDDD4" w:rsidR="00D32251" w:rsidRPr="008E07FC" w:rsidRDefault="64C5FCAC" w:rsidP="499A7D32">
            <w:pPr>
              <w:pStyle w:val="DHS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499A7D32">
              <w:rPr>
                <w:rFonts w:asciiTheme="minorHAnsi" w:hAnsiTheme="minorHAnsi" w:cstheme="minorBidi"/>
              </w:rPr>
              <w:t xml:space="preserve">Yes </w:t>
            </w:r>
          </w:p>
        </w:tc>
        <w:tc>
          <w:tcPr>
            <w:tcW w:w="1417" w:type="dxa"/>
          </w:tcPr>
          <w:p w14:paraId="14F5E0A2" w14:textId="77777777" w:rsidR="00D32251" w:rsidRPr="008E07FC" w:rsidRDefault="00D32251" w:rsidP="006547B6">
            <w:pPr>
              <w:pStyle w:val="DHS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07FC">
              <w:rPr>
                <w:rFonts w:asciiTheme="minorHAnsi" w:hAnsiTheme="minorHAnsi" w:cstheme="minorHAnsi"/>
              </w:rPr>
              <w:t xml:space="preserve"> </w:t>
            </w:r>
          </w:p>
        </w:tc>
      </w:tr>
      <w:tr w:rsidR="00D32251" w:rsidRPr="008E07FC" w14:paraId="2B8154BB" w14:textId="77777777" w:rsidTr="499A7D32">
        <w:tc>
          <w:tcPr>
            <w:cnfStyle w:val="001000000000" w:firstRow="0" w:lastRow="0" w:firstColumn="1" w:lastColumn="0" w:oddVBand="0" w:evenVBand="0" w:oddHBand="0" w:evenHBand="0" w:firstRowFirstColumn="0" w:firstRowLastColumn="0" w:lastRowFirstColumn="0" w:lastRowLastColumn="0"/>
            <w:tcW w:w="1696" w:type="dxa"/>
          </w:tcPr>
          <w:p w14:paraId="1452892D" w14:textId="77777777" w:rsidR="00D32251" w:rsidRPr="008E07FC" w:rsidRDefault="00D32251" w:rsidP="006547B6">
            <w:pPr>
              <w:pStyle w:val="DHSBodytext"/>
              <w:rPr>
                <w:rFonts w:asciiTheme="minorHAnsi" w:hAnsiTheme="minorHAnsi" w:cstheme="minorHAnsi"/>
              </w:rPr>
            </w:pPr>
            <w:r w:rsidRPr="008E07FC">
              <w:rPr>
                <w:rFonts w:asciiTheme="minorHAnsi" w:hAnsiTheme="minorHAnsi" w:cstheme="minorHAnsi"/>
              </w:rPr>
              <w:t>Gender</w:t>
            </w:r>
          </w:p>
        </w:tc>
        <w:tc>
          <w:tcPr>
            <w:tcW w:w="5529" w:type="dxa"/>
          </w:tcPr>
          <w:p w14:paraId="708A5C16" w14:textId="0087B229" w:rsidR="00D32251" w:rsidRPr="008E07FC" w:rsidRDefault="00D32251" w:rsidP="001F253F">
            <w:pPr>
              <w:pStyle w:val="DHS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07FC">
              <w:rPr>
                <w:rFonts w:asciiTheme="minorHAnsi" w:hAnsiTheme="minorHAnsi" w:cstheme="minorHAnsi"/>
              </w:rPr>
              <w:t xml:space="preserve">Your gender </w:t>
            </w:r>
            <w:r w:rsidR="001A62E0" w:rsidRPr="008E07FC">
              <w:rPr>
                <w:rFonts w:asciiTheme="minorHAnsi" w:hAnsiTheme="minorHAnsi" w:cstheme="minorHAnsi"/>
              </w:rPr>
              <w:t xml:space="preserve">marker </w:t>
            </w:r>
            <w:r w:rsidRPr="008E07FC">
              <w:rPr>
                <w:rFonts w:asciiTheme="minorHAnsi" w:hAnsiTheme="minorHAnsi" w:cstheme="minorHAnsi"/>
              </w:rPr>
              <w:t>can be amended</w:t>
            </w:r>
            <w:r w:rsidR="009345AF">
              <w:rPr>
                <w:rFonts w:asciiTheme="minorHAnsi" w:hAnsiTheme="minorHAnsi" w:cstheme="minorHAnsi"/>
              </w:rPr>
              <w:t xml:space="preserve"> (to M, F, or X)</w:t>
            </w:r>
            <w:r w:rsidRPr="008E07FC">
              <w:rPr>
                <w:rFonts w:asciiTheme="minorHAnsi" w:hAnsiTheme="minorHAnsi" w:cstheme="minorHAnsi"/>
              </w:rPr>
              <w:t>, on your personal record</w:t>
            </w:r>
            <w:r w:rsidR="006547B6" w:rsidRPr="008E07FC">
              <w:rPr>
                <w:rFonts w:asciiTheme="minorHAnsi" w:hAnsiTheme="minorHAnsi" w:cstheme="minorHAnsi"/>
              </w:rPr>
              <w:t xml:space="preserve"> </w:t>
            </w:r>
          </w:p>
        </w:tc>
        <w:tc>
          <w:tcPr>
            <w:tcW w:w="1134" w:type="dxa"/>
          </w:tcPr>
          <w:p w14:paraId="06FBB221" w14:textId="37EE8C2C" w:rsidR="00D32251" w:rsidRPr="008E07FC" w:rsidRDefault="64C5FCAC" w:rsidP="499A7D32">
            <w:pPr>
              <w:pStyle w:val="DHS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499A7D32">
              <w:rPr>
                <w:rFonts w:asciiTheme="minorHAnsi" w:hAnsiTheme="minorHAnsi" w:cstheme="minorBidi"/>
              </w:rPr>
              <w:t>No</w:t>
            </w:r>
          </w:p>
        </w:tc>
        <w:tc>
          <w:tcPr>
            <w:tcW w:w="1417" w:type="dxa"/>
          </w:tcPr>
          <w:p w14:paraId="00ED5277" w14:textId="77777777" w:rsidR="00D32251" w:rsidRPr="008E07FC" w:rsidRDefault="00D32251" w:rsidP="006547B6">
            <w:pPr>
              <w:pStyle w:val="DHS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547B6" w:rsidRPr="008E07FC" w14:paraId="25E5081B" w14:textId="77777777" w:rsidTr="499A7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B9C57F0" w14:textId="77777777" w:rsidR="00D32251" w:rsidRPr="008E07FC" w:rsidRDefault="00D32251" w:rsidP="00D9300C">
            <w:pPr>
              <w:pStyle w:val="DHSBodytext"/>
              <w:rPr>
                <w:rFonts w:asciiTheme="minorHAnsi" w:hAnsiTheme="minorHAnsi" w:cstheme="minorHAnsi"/>
              </w:rPr>
            </w:pPr>
            <w:r w:rsidRPr="008E07FC">
              <w:rPr>
                <w:rFonts w:asciiTheme="minorHAnsi" w:hAnsiTheme="minorHAnsi" w:cstheme="minorHAnsi"/>
              </w:rPr>
              <w:t xml:space="preserve">Email </w:t>
            </w:r>
          </w:p>
        </w:tc>
        <w:tc>
          <w:tcPr>
            <w:tcW w:w="5529" w:type="dxa"/>
          </w:tcPr>
          <w:p w14:paraId="57E65489" w14:textId="318B623F" w:rsidR="00D32251" w:rsidRPr="008E07FC" w:rsidRDefault="009345AF" w:rsidP="00D9300C">
            <w:pPr>
              <w:pStyle w:val="DHS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Your email address can be updated to your preferred name, even if it is different to your legal name</w:t>
            </w:r>
          </w:p>
        </w:tc>
        <w:tc>
          <w:tcPr>
            <w:tcW w:w="1134" w:type="dxa"/>
          </w:tcPr>
          <w:p w14:paraId="3A45F2C2" w14:textId="15C26C28" w:rsidR="00D32251" w:rsidRPr="008E07FC" w:rsidRDefault="64C5FCAC" w:rsidP="499A7D32">
            <w:pPr>
              <w:pStyle w:val="DHS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499A7D32">
              <w:rPr>
                <w:rFonts w:asciiTheme="minorHAnsi" w:hAnsiTheme="minorHAnsi" w:cstheme="minorBidi"/>
              </w:rPr>
              <w:t>No</w:t>
            </w:r>
          </w:p>
        </w:tc>
        <w:tc>
          <w:tcPr>
            <w:tcW w:w="1417" w:type="dxa"/>
          </w:tcPr>
          <w:p w14:paraId="287EDCB0" w14:textId="77777777" w:rsidR="00D32251" w:rsidRPr="008E07FC" w:rsidRDefault="00D32251" w:rsidP="006547B6">
            <w:pPr>
              <w:pStyle w:val="DHS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32251" w:rsidRPr="008E07FC" w14:paraId="7050935B" w14:textId="77777777" w:rsidTr="499A7D32">
        <w:trPr>
          <w:trHeight w:val="990"/>
        </w:trPr>
        <w:tc>
          <w:tcPr>
            <w:cnfStyle w:val="001000000000" w:firstRow="0" w:lastRow="0" w:firstColumn="1" w:lastColumn="0" w:oddVBand="0" w:evenVBand="0" w:oddHBand="0" w:evenHBand="0" w:firstRowFirstColumn="0" w:firstRowLastColumn="0" w:lastRowFirstColumn="0" w:lastRowLastColumn="0"/>
            <w:tcW w:w="1696" w:type="dxa"/>
          </w:tcPr>
          <w:p w14:paraId="5E74C82D" w14:textId="77777777" w:rsidR="00D32251" w:rsidRPr="008E07FC" w:rsidRDefault="00D32251" w:rsidP="006547B6">
            <w:pPr>
              <w:pStyle w:val="DHSBodytext"/>
              <w:rPr>
                <w:rFonts w:asciiTheme="minorHAnsi" w:hAnsiTheme="minorHAnsi" w:cstheme="minorHAnsi"/>
              </w:rPr>
            </w:pPr>
            <w:r w:rsidRPr="008E07FC">
              <w:rPr>
                <w:rFonts w:asciiTheme="minorHAnsi" w:hAnsiTheme="minorHAnsi" w:cstheme="minorHAnsi"/>
              </w:rPr>
              <w:t>Security Pass</w:t>
            </w:r>
          </w:p>
        </w:tc>
        <w:tc>
          <w:tcPr>
            <w:tcW w:w="5529" w:type="dxa"/>
          </w:tcPr>
          <w:p w14:paraId="4130546B" w14:textId="7AA20EF5" w:rsidR="00D32251" w:rsidRPr="008E07FC" w:rsidRDefault="00D9300C" w:rsidP="499A7D32">
            <w:pPr>
              <w:pStyle w:val="DHS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499A7D32">
              <w:rPr>
                <w:rFonts w:asciiTheme="minorHAnsi" w:hAnsiTheme="minorHAnsi" w:cstheme="minorBidi"/>
              </w:rPr>
              <w:t>If a n</w:t>
            </w:r>
            <w:r w:rsidR="00D32251" w:rsidRPr="499A7D32">
              <w:rPr>
                <w:rFonts w:asciiTheme="minorHAnsi" w:hAnsiTheme="minorHAnsi" w:cstheme="minorBidi"/>
              </w:rPr>
              <w:t>ew security</w:t>
            </w:r>
            <w:r w:rsidR="64C5FCAC" w:rsidRPr="499A7D32">
              <w:rPr>
                <w:rFonts w:asciiTheme="minorHAnsi" w:hAnsiTheme="minorHAnsi" w:cstheme="minorBidi"/>
              </w:rPr>
              <w:t xml:space="preserve"> pass </w:t>
            </w:r>
            <w:r w:rsidRPr="499A7D32">
              <w:rPr>
                <w:rFonts w:asciiTheme="minorHAnsi" w:hAnsiTheme="minorHAnsi" w:cstheme="minorBidi"/>
              </w:rPr>
              <w:t>is required images will also be updated.</w:t>
            </w:r>
            <w:r w:rsidR="0F9DDB0B" w:rsidRPr="499A7D32">
              <w:rPr>
                <w:rFonts w:asciiTheme="minorHAnsi" w:hAnsiTheme="minorHAnsi" w:cstheme="minorBidi"/>
              </w:rPr>
              <w:t xml:space="preserve"> </w:t>
            </w:r>
            <w:r w:rsidR="0F9DDB0B" w:rsidRPr="499A7D32">
              <w:rPr>
                <w:rFonts w:asciiTheme="minorHAnsi" w:hAnsiTheme="minorHAnsi" w:cstheme="minorBidi"/>
                <w:highlight w:val="yellow"/>
              </w:rPr>
              <w:t>[You can update your photo numerous times, as desired.]</w:t>
            </w:r>
          </w:p>
        </w:tc>
        <w:tc>
          <w:tcPr>
            <w:tcW w:w="1134" w:type="dxa"/>
          </w:tcPr>
          <w:p w14:paraId="76236030" w14:textId="55844CA0" w:rsidR="00D32251" w:rsidRPr="008E07FC" w:rsidRDefault="64C5FCAC" w:rsidP="499A7D32">
            <w:pPr>
              <w:pStyle w:val="DHS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499A7D32">
              <w:rPr>
                <w:rFonts w:asciiTheme="minorHAnsi" w:hAnsiTheme="minorHAnsi" w:cstheme="minorBidi"/>
              </w:rPr>
              <w:t>No</w:t>
            </w:r>
          </w:p>
        </w:tc>
        <w:tc>
          <w:tcPr>
            <w:tcW w:w="1417" w:type="dxa"/>
          </w:tcPr>
          <w:p w14:paraId="462E110A" w14:textId="77777777" w:rsidR="00D32251" w:rsidRPr="008E07FC" w:rsidRDefault="00D32251" w:rsidP="006547B6">
            <w:pPr>
              <w:pStyle w:val="DHS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547B6" w:rsidRPr="008E07FC" w14:paraId="4534E356" w14:textId="77777777" w:rsidTr="499A7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E320B62" w14:textId="77777777" w:rsidR="00D32251" w:rsidRPr="008E07FC" w:rsidRDefault="00D32251" w:rsidP="006547B6">
            <w:pPr>
              <w:pStyle w:val="DHSBodytext"/>
              <w:rPr>
                <w:rFonts w:asciiTheme="minorHAnsi" w:hAnsiTheme="minorHAnsi" w:cstheme="minorHAnsi"/>
              </w:rPr>
            </w:pPr>
            <w:r w:rsidRPr="008E07FC">
              <w:rPr>
                <w:rFonts w:asciiTheme="minorHAnsi" w:hAnsiTheme="minorHAnsi" w:cstheme="minorHAnsi"/>
              </w:rPr>
              <w:lastRenderedPageBreak/>
              <w:t>Security clearance</w:t>
            </w:r>
          </w:p>
        </w:tc>
        <w:tc>
          <w:tcPr>
            <w:tcW w:w="5529" w:type="dxa"/>
          </w:tcPr>
          <w:p w14:paraId="40EB9C39" w14:textId="1309C4C7" w:rsidR="00D32251" w:rsidRPr="008E07FC" w:rsidRDefault="00D9300C" w:rsidP="499A7D32">
            <w:pPr>
              <w:pStyle w:val="DHS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highlight w:val="yellow"/>
              </w:rPr>
            </w:pPr>
            <w:r w:rsidRPr="499A7D32">
              <w:rPr>
                <w:rFonts w:asciiTheme="minorHAnsi" w:hAnsiTheme="minorHAnsi" w:cstheme="minorBidi"/>
                <w:highlight w:val="yellow"/>
              </w:rPr>
              <w:t>[Process required depending on security clearance levels]</w:t>
            </w:r>
          </w:p>
        </w:tc>
        <w:tc>
          <w:tcPr>
            <w:tcW w:w="1134" w:type="dxa"/>
          </w:tcPr>
          <w:p w14:paraId="29D50695" w14:textId="5B7F1B9B" w:rsidR="00D32251" w:rsidRPr="008E07FC" w:rsidRDefault="00564021" w:rsidP="499A7D32">
            <w:pPr>
              <w:pStyle w:val="DHS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proofErr w:type="gramStart"/>
            <w:r>
              <w:rPr>
                <w:rFonts w:asciiTheme="minorHAnsi" w:hAnsiTheme="minorHAnsi" w:cstheme="minorBidi"/>
              </w:rPr>
              <w:t>Depends</w:t>
            </w:r>
            <w:proofErr w:type="gramEnd"/>
          </w:p>
        </w:tc>
        <w:tc>
          <w:tcPr>
            <w:tcW w:w="1417" w:type="dxa"/>
          </w:tcPr>
          <w:p w14:paraId="6C6A4DBB" w14:textId="77777777" w:rsidR="00D32251" w:rsidRPr="008E07FC" w:rsidRDefault="00D32251" w:rsidP="006547B6">
            <w:pPr>
              <w:pStyle w:val="DHS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32251" w:rsidRPr="008E07FC" w14:paraId="3B60E61E" w14:textId="77777777" w:rsidTr="499A7D32">
        <w:tc>
          <w:tcPr>
            <w:cnfStyle w:val="001000000000" w:firstRow="0" w:lastRow="0" w:firstColumn="1" w:lastColumn="0" w:oddVBand="0" w:evenVBand="0" w:oddHBand="0" w:evenHBand="0" w:firstRowFirstColumn="0" w:firstRowLastColumn="0" w:lastRowFirstColumn="0" w:lastRowLastColumn="0"/>
            <w:tcW w:w="1696" w:type="dxa"/>
          </w:tcPr>
          <w:p w14:paraId="1902435F" w14:textId="77777777" w:rsidR="00D32251" w:rsidRPr="008E07FC" w:rsidRDefault="00D32251" w:rsidP="006547B6">
            <w:pPr>
              <w:pStyle w:val="DHSBodytext"/>
              <w:rPr>
                <w:rFonts w:asciiTheme="minorHAnsi" w:hAnsiTheme="minorHAnsi" w:cstheme="minorHAnsi"/>
              </w:rPr>
            </w:pPr>
            <w:r w:rsidRPr="008E07FC">
              <w:rPr>
                <w:rFonts w:asciiTheme="minorHAnsi" w:hAnsiTheme="minorHAnsi" w:cstheme="minorHAnsi"/>
              </w:rPr>
              <w:t>Other accounts</w:t>
            </w:r>
          </w:p>
        </w:tc>
        <w:tc>
          <w:tcPr>
            <w:tcW w:w="5529" w:type="dxa"/>
          </w:tcPr>
          <w:p w14:paraId="06DF40EC" w14:textId="3DF46C9A" w:rsidR="00D32251" w:rsidRPr="008E07FC" w:rsidRDefault="00D9300C" w:rsidP="499A7D32">
            <w:pPr>
              <w:pStyle w:val="DHS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highlight w:val="yellow"/>
              </w:rPr>
            </w:pPr>
            <w:r w:rsidRPr="499A7D32">
              <w:rPr>
                <w:rFonts w:asciiTheme="minorHAnsi" w:hAnsiTheme="minorHAnsi" w:cstheme="minorBidi"/>
                <w:highlight w:val="yellow"/>
              </w:rPr>
              <w:t>[List of other systems that will need to be updated]</w:t>
            </w:r>
          </w:p>
        </w:tc>
        <w:tc>
          <w:tcPr>
            <w:tcW w:w="1134" w:type="dxa"/>
          </w:tcPr>
          <w:p w14:paraId="3DCA540F" w14:textId="32B3957A" w:rsidR="00D32251" w:rsidRPr="008E07FC" w:rsidRDefault="64C5FCAC" w:rsidP="499A7D32">
            <w:pPr>
              <w:pStyle w:val="DHS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499A7D32">
              <w:rPr>
                <w:rFonts w:asciiTheme="minorHAnsi" w:hAnsiTheme="minorHAnsi" w:cstheme="minorBidi"/>
              </w:rPr>
              <w:t>No</w:t>
            </w:r>
          </w:p>
        </w:tc>
        <w:tc>
          <w:tcPr>
            <w:tcW w:w="1417" w:type="dxa"/>
          </w:tcPr>
          <w:p w14:paraId="16079161" w14:textId="77777777" w:rsidR="00D32251" w:rsidRPr="008E07FC" w:rsidRDefault="00D32251" w:rsidP="006547B6">
            <w:pPr>
              <w:pStyle w:val="DHS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547B6" w:rsidRPr="008E07FC" w14:paraId="3FEC2BEA" w14:textId="77777777" w:rsidTr="499A7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F68E95D" w14:textId="77777777" w:rsidR="00D32251" w:rsidRPr="008E07FC" w:rsidRDefault="13718671" w:rsidP="10A093FC">
            <w:pPr>
              <w:pStyle w:val="DHSBodytext"/>
              <w:rPr>
                <w:rFonts w:asciiTheme="minorHAnsi" w:hAnsiTheme="minorHAnsi" w:cstheme="minorBidi"/>
              </w:rPr>
            </w:pPr>
            <w:r w:rsidRPr="499A7D32">
              <w:rPr>
                <w:rFonts w:asciiTheme="minorHAnsi" w:hAnsiTheme="minorHAnsi" w:cstheme="minorBidi"/>
              </w:rPr>
              <w:t>Name badge, desk plates and business cards</w:t>
            </w:r>
          </w:p>
        </w:tc>
        <w:tc>
          <w:tcPr>
            <w:tcW w:w="5529" w:type="dxa"/>
          </w:tcPr>
          <w:p w14:paraId="46CD4DCE" w14:textId="730EC113" w:rsidR="00D32251" w:rsidRPr="008E07FC" w:rsidRDefault="13718671" w:rsidP="10A093FC">
            <w:pPr>
              <w:pStyle w:val="DHS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499A7D32">
              <w:rPr>
                <w:rFonts w:asciiTheme="minorHAnsi" w:hAnsiTheme="minorHAnsi" w:cstheme="minorBidi"/>
              </w:rPr>
              <w:t>New name badges, desk plates and business cards may be requested.</w:t>
            </w:r>
          </w:p>
        </w:tc>
        <w:tc>
          <w:tcPr>
            <w:tcW w:w="1134" w:type="dxa"/>
          </w:tcPr>
          <w:p w14:paraId="4D2EBA71" w14:textId="7330D04A" w:rsidR="00D32251" w:rsidRPr="008E07FC" w:rsidRDefault="64C5FCAC" w:rsidP="499A7D32">
            <w:pPr>
              <w:pStyle w:val="DHS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499A7D32">
              <w:rPr>
                <w:rFonts w:asciiTheme="minorHAnsi" w:hAnsiTheme="minorHAnsi" w:cstheme="minorBidi"/>
              </w:rPr>
              <w:t>No</w:t>
            </w:r>
          </w:p>
        </w:tc>
        <w:tc>
          <w:tcPr>
            <w:tcW w:w="1417" w:type="dxa"/>
          </w:tcPr>
          <w:p w14:paraId="14B35C64" w14:textId="77777777" w:rsidR="00D32251" w:rsidRPr="008E07FC" w:rsidRDefault="00D32251" w:rsidP="10A093FC">
            <w:pPr>
              <w:pStyle w:val="DHS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p>
        </w:tc>
      </w:tr>
      <w:tr w:rsidR="499A7D32" w14:paraId="5D2F6232" w14:textId="77777777" w:rsidTr="499A7D32">
        <w:tc>
          <w:tcPr>
            <w:cnfStyle w:val="001000000000" w:firstRow="0" w:lastRow="0" w:firstColumn="1" w:lastColumn="0" w:oddVBand="0" w:evenVBand="0" w:oddHBand="0" w:evenHBand="0" w:firstRowFirstColumn="0" w:firstRowLastColumn="0" w:lastRowFirstColumn="0" w:lastRowLastColumn="0"/>
            <w:tcW w:w="1696" w:type="dxa"/>
          </w:tcPr>
          <w:p w14:paraId="70028046" w14:textId="33E439FA" w:rsidR="499A7D32" w:rsidRDefault="499A7D32" w:rsidP="499A7D32">
            <w:pPr>
              <w:pStyle w:val="DHSBodytext"/>
              <w:rPr>
                <w:rFonts w:asciiTheme="minorHAnsi" w:hAnsiTheme="minorHAnsi" w:cstheme="minorBidi"/>
              </w:rPr>
            </w:pPr>
            <w:r w:rsidRPr="499A7D32">
              <w:rPr>
                <w:rFonts w:asciiTheme="minorHAnsi" w:hAnsiTheme="minorHAnsi" w:cstheme="minorBidi"/>
              </w:rPr>
              <w:t>Licenses</w:t>
            </w:r>
          </w:p>
        </w:tc>
        <w:tc>
          <w:tcPr>
            <w:tcW w:w="5529" w:type="dxa"/>
          </w:tcPr>
          <w:p w14:paraId="51D57B1D" w14:textId="54648F09" w:rsidR="499A7D32" w:rsidRDefault="499A7D32" w:rsidP="499A7D32">
            <w:pPr>
              <w:pStyle w:val="DHS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p>
        </w:tc>
        <w:tc>
          <w:tcPr>
            <w:tcW w:w="1134" w:type="dxa"/>
          </w:tcPr>
          <w:p w14:paraId="43B6E364" w14:textId="21BB9637" w:rsidR="499A7D32" w:rsidRDefault="00564021" w:rsidP="499A7D32">
            <w:pPr>
              <w:pStyle w:val="DHS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proofErr w:type="gramStart"/>
            <w:r>
              <w:rPr>
                <w:rFonts w:asciiTheme="minorHAnsi" w:hAnsiTheme="minorHAnsi" w:cstheme="minorBidi"/>
              </w:rPr>
              <w:t>Depends</w:t>
            </w:r>
            <w:proofErr w:type="gramEnd"/>
          </w:p>
        </w:tc>
        <w:tc>
          <w:tcPr>
            <w:tcW w:w="1417" w:type="dxa"/>
          </w:tcPr>
          <w:p w14:paraId="16020D74" w14:textId="5CAD8624" w:rsidR="499A7D32" w:rsidRDefault="499A7D32" w:rsidP="499A7D32">
            <w:pPr>
              <w:pStyle w:val="DHS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p>
        </w:tc>
      </w:tr>
      <w:tr w:rsidR="499A7D32" w14:paraId="03178123" w14:textId="77777777" w:rsidTr="499A7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393F824" w14:textId="76F11FF6" w:rsidR="499A7D32" w:rsidRDefault="499A7D32" w:rsidP="499A7D32">
            <w:pPr>
              <w:pStyle w:val="DHSBodytext"/>
              <w:rPr>
                <w:rFonts w:asciiTheme="minorHAnsi" w:hAnsiTheme="minorHAnsi" w:cstheme="minorBidi"/>
              </w:rPr>
            </w:pPr>
            <w:r w:rsidRPr="499A7D32">
              <w:rPr>
                <w:rFonts w:asciiTheme="minorHAnsi" w:hAnsiTheme="minorHAnsi" w:cstheme="minorBidi"/>
              </w:rPr>
              <w:t>Professional registration</w:t>
            </w:r>
          </w:p>
        </w:tc>
        <w:tc>
          <w:tcPr>
            <w:tcW w:w="5529" w:type="dxa"/>
          </w:tcPr>
          <w:p w14:paraId="2FBFAF1B" w14:textId="49A5C8BE" w:rsidR="499A7D32" w:rsidRDefault="499A7D32" w:rsidP="499A7D32">
            <w:pPr>
              <w:pStyle w:val="DHS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p>
        </w:tc>
        <w:tc>
          <w:tcPr>
            <w:tcW w:w="1134" w:type="dxa"/>
          </w:tcPr>
          <w:p w14:paraId="563487FF" w14:textId="36BD820B" w:rsidR="499A7D32" w:rsidRDefault="00564021" w:rsidP="499A7D32">
            <w:pPr>
              <w:pStyle w:val="DHS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proofErr w:type="gramStart"/>
            <w:r>
              <w:rPr>
                <w:rFonts w:asciiTheme="minorHAnsi" w:hAnsiTheme="minorHAnsi" w:cstheme="minorBidi"/>
              </w:rPr>
              <w:t>Depends</w:t>
            </w:r>
            <w:proofErr w:type="gramEnd"/>
          </w:p>
        </w:tc>
        <w:tc>
          <w:tcPr>
            <w:tcW w:w="1417" w:type="dxa"/>
          </w:tcPr>
          <w:p w14:paraId="27926589" w14:textId="52D9C3D7" w:rsidR="499A7D32" w:rsidRDefault="499A7D32" w:rsidP="499A7D32">
            <w:pPr>
              <w:pStyle w:val="DHS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p>
        </w:tc>
      </w:tr>
    </w:tbl>
    <w:p w14:paraId="5BCEC3B7" w14:textId="57CC7064" w:rsidR="499A7D32" w:rsidRDefault="499A7D32">
      <w:r>
        <w:br w:type="page"/>
      </w:r>
    </w:p>
    <w:p w14:paraId="7A589433" w14:textId="2A15215E" w:rsidR="0012514D" w:rsidRDefault="00754C0A" w:rsidP="00426E75">
      <w:pPr>
        <w:pStyle w:val="Heading2"/>
        <w:numPr>
          <w:ilvl w:val="0"/>
          <w:numId w:val="43"/>
        </w:numPr>
      </w:pPr>
      <w:bookmarkStart w:id="39" w:name="_Toc120626774"/>
      <w:r w:rsidRPr="499A7D32">
        <w:rPr>
          <w:rStyle w:val="Heading2Char"/>
          <w:b/>
          <w:bCs/>
        </w:rPr>
        <w:lastRenderedPageBreak/>
        <w:t xml:space="preserve">Guidelines for </w:t>
      </w:r>
      <w:r w:rsidR="00192300" w:rsidRPr="499A7D32">
        <w:rPr>
          <w:rStyle w:val="Heading2Char"/>
          <w:b/>
          <w:bCs/>
        </w:rPr>
        <w:t>management</w:t>
      </w:r>
      <w:bookmarkEnd w:id="39"/>
    </w:p>
    <w:p w14:paraId="2E2D8385" w14:textId="6696D251" w:rsidR="00100B77" w:rsidRDefault="7C0B66CA" w:rsidP="00C942F7">
      <w:r>
        <w:t>Employers, management, leadership, and HR departments all play a</w:t>
      </w:r>
      <w:r w:rsidR="00303D93">
        <w:t xml:space="preserve">n important role </w:t>
      </w:r>
      <w:r>
        <w:t xml:space="preserve">in supporting employees </w:t>
      </w:r>
      <w:r w:rsidR="4FFD06B6">
        <w:t xml:space="preserve">who are </w:t>
      </w:r>
      <w:r>
        <w:t xml:space="preserve">affirming their gender at work, and leading by example when it comes to being a trans affirming workplace. </w:t>
      </w:r>
    </w:p>
    <w:p w14:paraId="592588C1" w14:textId="7FC094B6" w:rsidR="499A7D32" w:rsidRDefault="499A7D32">
      <w:r w:rsidRPr="499A7D32">
        <w:rPr>
          <w:rFonts w:ascii="Calibri" w:eastAsia="Calibri" w:hAnsi="Calibri" w:cs="Calibri"/>
        </w:rPr>
        <w:t xml:space="preserve">It is important that managers are educated about broad experiences of gender, and issues that trans employees face in the workplace. If an individual approaches you with the intention of affirming their gender, your support is critical. Below are some of the key areas </w:t>
      </w:r>
      <w:r w:rsidR="00303D93">
        <w:rPr>
          <w:rFonts w:ascii="Calibri" w:eastAsia="Calibri" w:hAnsi="Calibri" w:cs="Calibri"/>
        </w:rPr>
        <w:t xml:space="preserve">where </w:t>
      </w:r>
      <w:r w:rsidRPr="499A7D32">
        <w:rPr>
          <w:rFonts w:ascii="Calibri" w:eastAsia="Calibri" w:hAnsi="Calibri" w:cs="Calibri"/>
        </w:rPr>
        <w:t>your assistance is required in this process.</w:t>
      </w:r>
    </w:p>
    <w:p w14:paraId="6070C6C5" w14:textId="2BF6EB48" w:rsidR="00100B77" w:rsidRDefault="00100B77" w:rsidP="00426E75">
      <w:pPr>
        <w:pStyle w:val="Heading3"/>
        <w:numPr>
          <w:ilvl w:val="1"/>
          <w:numId w:val="43"/>
        </w:numPr>
      </w:pPr>
      <w:bookmarkStart w:id="40" w:name="_Toc120626775"/>
      <w:r>
        <w:t>Management as allies</w:t>
      </w:r>
      <w:bookmarkEnd w:id="40"/>
    </w:p>
    <w:p w14:paraId="664D0F61" w14:textId="3457912E" w:rsidR="001F253F" w:rsidRDefault="001F253F" w:rsidP="001F253F">
      <w:pPr>
        <w:pStyle w:val="ListParagraph"/>
        <w:numPr>
          <w:ilvl w:val="0"/>
          <w:numId w:val="28"/>
        </w:numPr>
      </w:pPr>
      <w:r>
        <w:t>Model respectful behaviour</w:t>
      </w:r>
    </w:p>
    <w:p w14:paraId="3F28FE18" w14:textId="064145D4" w:rsidR="000D13EB" w:rsidRDefault="000D13EB" w:rsidP="001F253F">
      <w:pPr>
        <w:pStyle w:val="ListParagraph"/>
        <w:numPr>
          <w:ilvl w:val="0"/>
          <w:numId w:val="28"/>
        </w:numPr>
      </w:pPr>
      <w:r>
        <w:t>Always use the correct name and pronoun</w:t>
      </w:r>
      <w:r w:rsidR="00734086">
        <w:t>s</w:t>
      </w:r>
      <w:r>
        <w:t xml:space="preserve">, even </w:t>
      </w:r>
      <w:r w:rsidR="00734086">
        <w:t>when</w:t>
      </w:r>
      <w:r>
        <w:t xml:space="preserve"> the employee is not present</w:t>
      </w:r>
    </w:p>
    <w:p w14:paraId="4462EF12" w14:textId="767DEC71" w:rsidR="00657D31" w:rsidRDefault="00657D31" w:rsidP="001F253F">
      <w:pPr>
        <w:pStyle w:val="ListParagraph"/>
        <w:numPr>
          <w:ilvl w:val="0"/>
          <w:numId w:val="28"/>
        </w:numPr>
      </w:pPr>
      <w:r>
        <w:t>Don’t ask invasive or unnecessary questions</w:t>
      </w:r>
    </w:p>
    <w:p w14:paraId="1E69730C" w14:textId="57E4A0FD" w:rsidR="000D13EB" w:rsidRDefault="000D13EB" w:rsidP="001F253F">
      <w:pPr>
        <w:pStyle w:val="ListParagraph"/>
        <w:numPr>
          <w:ilvl w:val="0"/>
          <w:numId w:val="28"/>
        </w:numPr>
      </w:pPr>
      <w:r>
        <w:t>Do not discuss the employee’s personal information without</w:t>
      </w:r>
      <w:r w:rsidR="00657D31">
        <w:t xml:space="preserve"> their direct</w:t>
      </w:r>
      <w:r>
        <w:t xml:space="preserve"> consent</w:t>
      </w:r>
    </w:p>
    <w:p w14:paraId="43FD82A4" w14:textId="6D0DE19D" w:rsidR="001F253F" w:rsidRDefault="000D13EB" w:rsidP="001F253F">
      <w:pPr>
        <w:pStyle w:val="ListParagraph"/>
        <w:numPr>
          <w:ilvl w:val="0"/>
          <w:numId w:val="28"/>
        </w:numPr>
      </w:pPr>
      <w:r>
        <w:t>Let colleagues know the appropriate people to direct any questions to (such as yourself)</w:t>
      </w:r>
    </w:p>
    <w:p w14:paraId="6A29FD3C" w14:textId="1550E303" w:rsidR="000D13EB" w:rsidRDefault="00BED7E2" w:rsidP="001F253F">
      <w:pPr>
        <w:pStyle w:val="ListParagraph"/>
        <w:numPr>
          <w:ilvl w:val="0"/>
          <w:numId w:val="28"/>
        </w:numPr>
      </w:pPr>
      <w:r>
        <w:t>Make sure organisation-wide communications and procedures are inclusive</w:t>
      </w:r>
    </w:p>
    <w:p w14:paraId="402A6C04" w14:textId="7AECD165" w:rsidR="000D13EB" w:rsidRDefault="000D13EB" w:rsidP="001F253F">
      <w:pPr>
        <w:pStyle w:val="ListParagraph"/>
        <w:numPr>
          <w:ilvl w:val="0"/>
          <w:numId w:val="28"/>
        </w:numPr>
      </w:pPr>
      <w:r>
        <w:t>Address any negative behaviour from colleagues immediately</w:t>
      </w:r>
    </w:p>
    <w:p w14:paraId="1BDD2877" w14:textId="0D16F287" w:rsidR="000D13EB" w:rsidRDefault="000D13EB" w:rsidP="001F253F">
      <w:pPr>
        <w:pStyle w:val="ListParagraph"/>
        <w:numPr>
          <w:ilvl w:val="0"/>
          <w:numId w:val="28"/>
        </w:numPr>
      </w:pPr>
      <w:r>
        <w:t>Educate yourself, and make sure information and</w:t>
      </w:r>
      <w:r w:rsidR="00657D31">
        <w:t xml:space="preserve"> support </w:t>
      </w:r>
      <w:r>
        <w:t>is available to colleagues</w:t>
      </w:r>
    </w:p>
    <w:p w14:paraId="6C2A4DC3" w14:textId="0D1B8137" w:rsidR="00100B77" w:rsidRDefault="00657D31" w:rsidP="00426E75">
      <w:pPr>
        <w:pStyle w:val="Heading3"/>
        <w:numPr>
          <w:ilvl w:val="1"/>
          <w:numId w:val="43"/>
        </w:numPr>
      </w:pPr>
      <w:bookmarkStart w:id="41" w:name="_Toc120626776"/>
      <w:r>
        <w:t>Consultation and collaboration</w:t>
      </w:r>
      <w:bookmarkEnd w:id="41"/>
    </w:p>
    <w:p w14:paraId="77AF26E3" w14:textId="3C89C93D" w:rsidR="499A7D32" w:rsidRDefault="499A7D32" w:rsidP="499A7D32">
      <w:r w:rsidRPr="499A7D32">
        <w:rPr>
          <w:rFonts w:ascii="Calibri" w:eastAsia="Calibri" w:hAnsi="Calibri" w:cs="Calibri"/>
        </w:rPr>
        <w:t xml:space="preserve">When you become aware of an individual who intends </w:t>
      </w:r>
      <w:r w:rsidR="00303D93">
        <w:rPr>
          <w:rFonts w:ascii="Calibri" w:eastAsia="Calibri" w:hAnsi="Calibri" w:cs="Calibri"/>
        </w:rPr>
        <w:t>to affirm</w:t>
      </w:r>
      <w:r w:rsidR="00303D93" w:rsidRPr="499A7D32">
        <w:rPr>
          <w:rFonts w:ascii="Calibri" w:eastAsia="Calibri" w:hAnsi="Calibri" w:cs="Calibri"/>
        </w:rPr>
        <w:t xml:space="preserve"> </w:t>
      </w:r>
      <w:r w:rsidRPr="499A7D32">
        <w:rPr>
          <w:rFonts w:ascii="Calibri" w:eastAsia="Calibri" w:hAnsi="Calibri" w:cs="Calibri"/>
        </w:rPr>
        <w:t xml:space="preserve">their gender, it is imperative you are supportive, </w:t>
      </w:r>
      <w:proofErr w:type="gramStart"/>
      <w:r w:rsidRPr="499A7D32">
        <w:rPr>
          <w:rFonts w:ascii="Calibri" w:eastAsia="Calibri" w:hAnsi="Calibri" w:cs="Calibri"/>
        </w:rPr>
        <w:t>open-minded</w:t>
      </w:r>
      <w:proofErr w:type="gramEnd"/>
      <w:r w:rsidRPr="499A7D32">
        <w:rPr>
          <w:rFonts w:ascii="Calibri" w:eastAsia="Calibri" w:hAnsi="Calibri" w:cs="Calibri"/>
        </w:rPr>
        <w:t xml:space="preserve"> and honest. Be prepared to discuss their aims and expectations, and ask what they want your role to be </w:t>
      </w:r>
      <w:r w:rsidR="00BF0DCA">
        <w:rPr>
          <w:rFonts w:ascii="Calibri" w:eastAsia="Calibri" w:hAnsi="Calibri" w:cs="Calibri"/>
        </w:rPr>
        <w:t>throughout the process</w:t>
      </w:r>
      <w:r w:rsidRPr="499A7D32">
        <w:rPr>
          <w:rFonts w:ascii="Calibri" w:eastAsia="Calibri" w:hAnsi="Calibri" w:cs="Calibri"/>
        </w:rPr>
        <w:t xml:space="preserve">. Make sure to consider stakeholders, colleagues, </w:t>
      </w:r>
      <w:proofErr w:type="gramStart"/>
      <w:r w:rsidRPr="499A7D32">
        <w:rPr>
          <w:rFonts w:ascii="Calibri" w:eastAsia="Calibri" w:hAnsi="Calibri" w:cs="Calibri"/>
        </w:rPr>
        <w:t>policies</w:t>
      </w:r>
      <w:proofErr w:type="gramEnd"/>
      <w:r w:rsidRPr="499A7D32">
        <w:rPr>
          <w:rFonts w:ascii="Calibri" w:eastAsia="Calibri" w:hAnsi="Calibri" w:cs="Calibri"/>
        </w:rPr>
        <w:t xml:space="preserve"> and procedures existing in the workplace.</w:t>
      </w:r>
    </w:p>
    <w:p w14:paraId="21E4C725" w14:textId="6BBCC66A" w:rsidR="000D13EB" w:rsidRDefault="7C0B66CA" w:rsidP="009401D2">
      <w:r>
        <w:t xml:space="preserve">It is important to respect the agency of employees affirming their gender, and to let them </w:t>
      </w:r>
      <w:r w:rsidR="121C63F4">
        <w:t>guide</w:t>
      </w:r>
      <w:r>
        <w:t xml:space="preserve"> </w:t>
      </w:r>
      <w:r w:rsidR="00303D93">
        <w:t>what</w:t>
      </w:r>
      <w:r w:rsidR="00BF0DCA">
        <w:t xml:space="preserve"> </w:t>
      </w:r>
      <w:r>
        <w:t>they want this to look like in the workplace.</w:t>
      </w:r>
      <w:r w:rsidR="26EDBF78">
        <w:t xml:space="preserve"> It</w:t>
      </w:r>
      <w:r w:rsidR="00303D93">
        <w:t xml:space="preserve"> i</w:t>
      </w:r>
      <w:r w:rsidR="26EDBF78">
        <w:t>s important to remember that</w:t>
      </w:r>
      <w:r w:rsidR="396AA106">
        <w:t xml:space="preserve"> consultation </w:t>
      </w:r>
      <w:r w:rsidR="505C30C2">
        <w:t xml:space="preserve">should be an ongoing process. </w:t>
      </w:r>
    </w:p>
    <w:p w14:paraId="111BC437" w14:textId="77777777" w:rsidR="00754C0A" w:rsidRPr="008E07FC" w:rsidRDefault="00754C0A" w:rsidP="00426E75">
      <w:pPr>
        <w:pStyle w:val="Heading3"/>
        <w:numPr>
          <w:ilvl w:val="1"/>
          <w:numId w:val="43"/>
        </w:numPr>
      </w:pPr>
      <w:bookmarkStart w:id="42" w:name="_Toc120626777"/>
      <w:r w:rsidRPr="008E07FC">
        <w:t>Confidentiality and privacy</w:t>
      </w:r>
      <w:bookmarkEnd w:id="42"/>
    </w:p>
    <w:p w14:paraId="048C7F2C" w14:textId="1C786937" w:rsidR="10A093FC" w:rsidRDefault="6F7367FA" w:rsidP="499A7D32">
      <w:r w:rsidRPr="499A7D32">
        <w:t xml:space="preserve">You </w:t>
      </w:r>
      <w:r w:rsidR="0A4DB36A" w:rsidRPr="499A7D32">
        <w:t xml:space="preserve">should maintain confidentiality and privacy in relation to </w:t>
      </w:r>
      <w:r w:rsidR="6E2B9E2D" w:rsidRPr="499A7D32">
        <w:t xml:space="preserve">all </w:t>
      </w:r>
      <w:r w:rsidR="0A4DB36A" w:rsidRPr="499A7D32">
        <w:t xml:space="preserve">employee matters. </w:t>
      </w:r>
      <w:r w:rsidR="00CF7AA1">
        <w:t>Personal i</w:t>
      </w:r>
      <w:r w:rsidR="0A4DB36A" w:rsidRPr="499A7D32">
        <w:t xml:space="preserve">nformation </w:t>
      </w:r>
      <w:r w:rsidR="00B65BBC">
        <w:t xml:space="preserve">of employees (including details relating to their gender affirmation, gender identity and/or deadnames) </w:t>
      </w:r>
      <w:r w:rsidR="0A4DB36A" w:rsidRPr="499A7D32">
        <w:t xml:space="preserve">should </w:t>
      </w:r>
      <w:r w:rsidR="00B65BBC">
        <w:t xml:space="preserve">generally </w:t>
      </w:r>
      <w:r w:rsidR="0A4DB36A" w:rsidRPr="499A7D32">
        <w:t>only be</w:t>
      </w:r>
      <w:r w:rsidR="00B65BBC">
        <w:t xml:space="preserve"> used and</w:t>
      </w:r>
      <w:r w:rsidR="0A4DB36A" w:rsidRPr="499A7D32">
        <w:t xml:space="preserve"> disclosed </w:t>
      </w:r>
      <w:r w:rsidRPr="499A7D32">
        <w:t xml:space="preserve">with the knowledge and consent of the employee, </w:t>
      </w:r>
      <w:r w:rsidR="121C63F4" w:rsidRPr="499A7D32">
        <w:t xml:space="preserve">and </w:t>
      </w:r>
      <w:r w:rsidR="00B65BBC">
        <w:t xml:space="preserve">disclosed </w:t>
      </w:r>
      <w:r w:rsidR="121C63F4" w:rsidRPr="499A7D32">
        <w:t xml:space="preserve">only to those who directly </w:t>
      </w:r>
      <w:r w:rsidR="00B65BBC">
        <w:t>'</w:t>
      </w:r>
      <w:r w:rsidR="121C63F4" w:rsidRPr="499A7D32">
        <w:t>need to know</w:t>
      </w:r>
      <w:r w:rsidR="00B65BBC">
        <w:t xml:space="preserve">' the information in the context of </w:t>
      </w:r>
      <w:r w:rsidR="00D21D47">
        <w:t>a specific employment function</w:t>
      </w:r>
      <w:r w:rsidR="121C63F4" w:rsidRPr="499A7D32">
        <w:t xml:space="preserve">. When </w:t>
      </w:r>
      <w:r w:rsidR="00E7793E">
        <w:t>working</w:t>
      </w:r>
      <w:r w:rsidR="121C63F4" w:rsidRPr="499A7D32">
        <w:t xml:space="preserve"> with teams such as HR and IT</w:t>
      </w:r>
      <w:r w:rsidR="00C9072C">
        <w:t>,</w:t>
      </w:r>
      <w:r w:rsidR="121C63F4" w:rsidRPr="499A7D32">
        <w:t xml:space="preserve"> it is ideal to have a single point of contact</w:t>
      </w:r>
      <w:r w:rsidR="26EDBF78" w:rsidRPr="499A7D32">
        <w:t xml:space="preserve"> to minimise who has</w:t>
      </w:r>
      <w:r w:rsidR="00B65BBC">
        <w:t xml:space="preserve"> access to</w:t>
      </w:r>
      <w:r w:rsidR="26EDBF78" w:rsidRPr="499A7D32">
        <w:t xml:space="preserve"> this information</w:t>
      </w:r>
      <w:r w:rsidR="121C63F4" w:rsidRPr="499A7D32">
        <w:t>.</w:t>
      </w:r>
      <w:r w:rsidR="0A4DB36A" w:rsidRPr="499A7D32">
        <w:t xml:space="preserve"> </w:t>
      </w:r>
      <w:r w:rsidR="7C0B66CA" w:rsidRPr="499A7D32">
        <w:t>Remember</w:t>
      </w:r>
      <w:r w:rsidR="6E2B9E2D" w:rsidRPr="499A7D32">
        <w:t xml:space="preserve"> that i</w:t>
      </w:r>
      <w:r w:rsidR="0A4DB36A" w:rsidRPr="499A7D32">
        <w:t xml:space="preserve">ndividuals are not </w:t>
      </w:r>
      <w:r w:rsidR="0A4DB36A" w:rsidRPr="00426E75">
        <w:rPr>
          <w:u w:val="single"/>
        </w:rPr>
        <w:t>required</w:t>
      </w:r>
      <w:r w:rsidR="0A4DB36A" w:rsidRPr="499A7D32">
        <w:t xml:space="preserve"> to disclose medical</w:t>
      </w:r>
      <w:r w:rsidR="69733B95" w:rsidRPr="499A7D32">
        <w:t xml:space="preserve"> </w:t>
      </w:r>
      <w:r w:rsidR="26EDBF78" w:rsidRPr="499A7D32">
        <w:t>details</w:t>
      </w:r>
      <w:r w:rsidR="00B65BBC">
        <w:t xml:space="preserve"> or other health-related or sensitive information (</w:t>
      </w:r>
      <w:r w:rsidR="00D21D47">
        <w:t>which may, in certain circumstances, include details of their</w:t>
      </w:r>
      <w:r w:rsidR="00B65BBC">
        <w:t xml:space="preserve"> gender affirmation, identity or deadnames) and you should always obtain their</w:t>
      </w:r>
      <w:r w:rsidR="006067D5">
        <w:t xml:space="preserve"> </w:t>
      </w:r>
      <w:r w:rsidR="00B65BBC">
        <w:t>consent to collect that information from them</w:t>
      </w:r>
      <w:r w:rsidR="26EDBF78" w:rsidRPr="499A7D32">
        <w:t xml:space="preserve">. </w:t>
      </w:r>
    </w:p>
    <w:p w14:paraId="421DCDA2" w14:textId="73CEA371" w:rsidR="00221F1C" w:rsidRDefault="00221F1C" w:rsidP="499A7D32">
      <w:r>
        <w:t xml:space="preserve">Confidentiality and privacy are also key in discussions of workplace diversity. When you talk about being an LGBTQ+ affirming workplace, it’s important to do so in a way that </w:t>
      </w:r>
      <w:r w:rsidR="00564021">
        <w:t xml:space="preserve">does not </w:t>
      </w:r>
      <w:r>
        <w:t xml:space="preserve">draw attention to or out an employee without their consent. </w:t>
      </w:r>
      <w:r w:rsidR="00564021">
        <w:t xml:space="preserve">You should avoid </w:t>
      </w:r>
      <w:r>
        <w:t>naming them, referring to their role or department, or any</w:t>
      </w:r>
      <w:r w:rsidR="00564021">
        <w:t>thing else</w:t>
      </w:r>
      <w:r>
        <w:t xml:space="preserve"> </w:t>
      </w:r>
      <w:r w:rsidR="00564021">
        <w:t xml:space="preserve">that may </w:t>
      </w:r>
      <w:r>
        <w:t>draw unwanted attention to their trans identity.</w:t>
      </w:r>
    </w:p>
    <w:p w14:paraId="7D20C932" w14:textId="12A18D24" w:rsidR="10A093FC" w:rsidRDefault="499A7D32" w:rsidP="00426E75">
      <w:pPr>
        <w:pStyle w:val="Heading3"/>
        <w:numPr>
          <w:ilvl w:val="1"/>
          <w:numId w:val="43"/>
        </w:numPr>
      </w:pPr>
      <w:bookmarkStart w:id="43" w:name="_Toc120626778"/>
      <w:r w:rsidRPr="499A7D32">
        <w:t xml:space="preserve">Language and </w:t>
      </w:r>
      <w:r w:rsidR="00221F1C">
        <w:t>p</w:t>
      </w:r>
      <w:r w:rsidRPr="499A7D32">
        <w:t>ronouns</w:t>
      </w:r>
      <w:bookmarkEnd w:id="43"/>
    </w:p>
    <w:p w14:paraId="66C3C76C" w14:textId="4B09F289" w:rsidR="10A093FC" w:rsidRDefault="499A7D32" w:rsidP="499A7D32">
      <w:r w:rsidRPr="499A7D32">
        <w:rPr>
          <w:rFonts w:ascii="Calibri" w:eastAsia="Calibri" w:hAnsi="Calibri" w:cs="Calibri"/>
        </w:rPr>
        <w:t xml:space="preserve">It is important that you, and any other employee, ask the employee what name and pronouns they would like you to use, </w:t>
      </w:r>
      <w:r w:rsidR="00564021">
        <w:rPr>
          <w:rFonts w:ascii="Calibri" w:eastAsia="Calibri" w:hAnsi="Calibri" w:cs="Calibri"/>
        </w:rPr>
        <w:t xml:space="preserve">rather than to </w:t>
      </w:r>
      <w:r w:rsidRPr="499A7D32">
        <w:rPr>
          <w:rFonts w:ascii="Calibri" w:eastAsia="Calibri" w:hAnsi="Calibri" w:cs="Calibri"/>
        </w:rPr>
        <w:t xml:space="preserve">assume. If you repeatedly use the wrong name and/or </w:t>
      </w:r>
      <w:r w:rsidRPr="499A7D32">
        <w:rPr>
          <w:rFonts w:ascii="Calibri" w:eastAsia="Calibri" w:hAnsi="Calibri" w:cs="Calibri"/>
        </w:rPr>
        <w:lastRenderedPageBreak/>
        <w:t xml:space="preserve">pronouns, you are acting in a discriminatory way that is not condoned by </w:t>
      </w:r>
      <w:r w:rsidR="00C34772">
        <w:rPr>
          <w:rFonts w:ascii="Calibri" w:eastAsia="Calibri" w:hAnsi="Calibri" w:cs="Calibri"/>
        </w:rPr>
        <w:t>[Employer]</w:t>
      </w:r>
      <w:r w:rsidRPr="499A7D32">
        <w:rPr>
          <w:rFonts w:ascii="Calibri" w:eastAsia="Calibri" w:hAnsi="Calibri" w:cs="Calibri"/>
        </w:rPr>
        <w:t xml:space="preserve"> and </w:t>
      </w:r>
      <w:r w:rsidR="00BF0DCA">
        <w:rPr>
          <w:rFonts w:ascii="Calibri" w:eastAsia="Calibri" w:hAnsi="Calibri" w:cs="Calibri"/>
        </w:rPr>
        <w:t>may result in disciplinary action</w:t>
      </w:r>
      <w:r w:rsidRPr="499A7D32">
        <w:rPr>
          <w:rFonts w:ascii="Calibri" w:eastAsia="Calibri" w:hAnsi="Calibri" w:cs="Calibri"/>
        </w:rPr>
        <w:t>.</w:t>
      </w:r>
      <w:r w:rsidR="00BF0DCA">
        <w:rPr>
          <w:rFonts w:ascii="Calibri" w:eastAsia="Calibri" w:hAnsi="Calibri" w:cs="Calibri"/>
        </w:rPr>
        <w:t xml:space="preserve"> </w:t>
      </w:r>
      <w:r w:rsidR="00564021">
        <w:rPr>
          <w:rFonts w:ascii="Calibri" w:eastAsia="Calibri" w:hAnsi="Calibri" w:cs="Calibri"/>
        </w:rPr>
        <w:t>T</w:t>
      </w:r>
      <w:r w:rsidR="00BF0DCA">
        <w:rPr>
          <w:rFonts w:ascii="Calibri" w:eastAsia="Calibri" w:hAnsi="Calibri" w:cs="Calibri"/>
        </w:rPr>
        <w:t xml:space="preserve">his conduct may </w:t>
      </w:r>
      <w:r w:rsidR="00564021">
        <w:rPr>
          <w:rFonts w:ascii="Calibri" w:eastAsia="Calibri" w:hAnsi="Calibri" w:cs="Calibri"/>
        </w:rPr>
        <w:t xml:space="preserve">also </w:t>
      </w:r>
      <w:r w:rsidR="00BF0DCA">
        <w:rPr>
          <w:rFonts w:ascii="Calibri" w:eastAsia="Calibri" w:hAnsi="Calibri" w:cs="Calibri"/>
        </w:rPr>
        <w:t xml:space="preserve">constitute </w:t>
      </w:r>
      <w:r w:rsidR="00564021">
        <w:rPr>
          <w:rFonts w:ascii="Calibri" w:eastAsia="Calibri" w:hAnsi="Calibri" w:cs="Calibri"/>
        </w:rPr>
        <w:t xml:space="preserve">unlawful </w:t>
      </w:r>
      <w:r w:rsidR="00BF0DCA">
        <w:rPr>
          <w:rFonts w:ascii="Calibri" w:eastAsia="Calibri" w:hAnsi="Calibri" w:cs="Calibri"/>
        </w:rPr>
        <w:t>discrimination, bullying and</w:t>
      </w:r>
      <w:r w:rsidR="00564021">
        <w:rPr>
          <w:rFonts w:ascii="Calibri" w:eastAsia="Calibri" w:hAnsi="Calibri" w:cs="Calibri"/>
        </w:rPr>
        <w:t>/or</w:t>
      </w:r>
      <w:r w:rsidR="00BF0DCA">
        <w:rPr>
          <w:rFonts w:ascii="Calibri" w:eastAsia="Calibri" w:hAnsi="Calibri" w:cs="Calibri"/>
        </w:rPr>
        <w:t xml:space="preserve"> harassment</w:t>
      </w:r>
      <w:r w:rsidR="00221F1C">
        <w:rPr>
          <w:rFonts w:ascii="Calibri" w:eastAsia="Calibri" w:hAnsi="Calibri" w:cs="Calibri"/>
        </w:rPr>
        <w:t xml:space="preserve">. Please see </w:t>
      </w:r>
      <w:r w:rsidR="00C34772">
        <w:rPr>
          <w:rFonts w:ascii="Calibri" w:eastAsia="Calibri" w:hAnsi="Calibri" w:cs="Calibri"/>
        </w:rPr>
        <w:t>[</w:t>
      </w:r>
      <w:r w:rsidR="00C34772" w:rsidRPr="00B33B90">
        <w:rPr>
          <w:rFonts w:ascii="Calibri" w:eastAsia="Calibri" w:hAnsi="Calibri" w:cs="Calibri"/>
          <w:highlight w:val="yellow"/>
        </w:rPr>
        <w:t>Employer</w:t>
      </w:r>
      <w:r w:rsidR="00C34772">
        <w:rPr>
          <w:rFonts w:ascii="Calibri" w:eastAsia="Calibri" w:hAnsi="Calibri" w:cs="Calibri"/>
        </w:rPr>
        <w:t>]</w:t>
      </w:r>
      <w:r w:rsidR="00221F1C">
        <w:rPr>
          <w:rFonts w:ascii="Calibri" w:eastAsia="Calibri" w:hAnsi="Calibri" w:cs="Calibri"/>
        </w:rPr>
        <w:t xml:space="preserve"> policies on [</w:t>
      </w:r>
      <w:r w:rsidR="00221F1C" w:rsidRPr="0080413E">
        <w:rPr>
          <w:rFonts w:ascii="Calibri" w:eastAsia="Calibri" w:hAnsi="Calibri" w:cs="Calibri"/>
          <w:highlight w:val="yellow"/>
        </w:rPr>
        <w:t>insert internal polic</w:t>
      </w:r>
      <w:r w:rsidR="00EB44F6">
        <w:rPr>
          <w:rFonts w:ascii="Calibri" w:eastAsia="Calibri" w:hAnsi="Calibri" w:cs="Calibri"/>
          <w:highlight w:val="yellow"/>
        </w:rPr>
        <w:t>i</w:t>
      </w:r>
      <w:r w:rsidR="00221F1C" w:rsidRPr="0080413E">
        <w:rPr>
          <w:rFonts w:ascii="Calibri" w:eastAsia="Calibri" w:hAnsi="Calibri" w:cs="Calibri"/>
          <w:highlight w:val="yellow"/>
        </w:rPr>
        <w:t>es on discrimination, bullying and harassment</w:t>
      </w:r>
      <w:r w:rsidR="00221F1C">
        <w:rPr>
          <w:rFonts w:ascii="Calibri" w:eastAsia="Calibri" w:hAnsi="Calibri" w:cs="Calibri"/>
        </w:rPr>
        <w:t>].</w:t>
      </w:r>
    </w:p>
    <w:p w14:paraId="1CDCF27A" w14:textId="0951C655" w:rsidR="00754C0A" w:rsidRPr="00C942F7" w:rsidRDefault="000508C0" w:rsidP="0080413E">
      <w:pPr>
        <w:pStyle w:val="Heading3"/>
        <w:numPr>
          <w:ilvl w:val="1"/>
          <w:numId w:val="43"/>
        </w:numPr>
      </w:pPr>
      <w:bookmarkStart w:id="44" w:name="_Toc120626779"/>
      <w:r>
        <w:t>D</w:t>
      </w:r>
      <w:r w:rsidR="00754C0A">
        <w:t>evelop</w:t>
      </w:r>
      <w:r w:rsidR="004D287A">
        <w:t xml:space="preserve">ing </w:t>
      </w:r>
      <w:r w:rsidR="00754C0A">
        <w:t xml:space="preserve">a </w:t>
      </w:r>
      <w:r w:rsidR="0001385E">
        <w:t>workplace</w:t>
      </w:r>
      <w:r w:rsidR="00754C0A">
        <w:t xml:space="preserve"> plan</w:t>
      </w:r>
      <w:r w:rsidR="00C2099D">
        <w:t xml:space="preserve"> and/or checklist</w:t>
      </w:r>
      <w:bookmarkEnd w:id="44"/>
    </w:p>
    <w:p w14:paraId="14812F82" w14:textId="77777777" w:rsidR="008402BC" w:rsidRDefault="00AF4790" w:rsidP="499A7D32">
      <w:r w:rsidRPr="499A7D32">
        <w:t xml:space="preserve">Gender affirmation </w:t>
      </w:r>
      <w:r w:rsidR="001F253F" w:rsidRPr="499A7D32">
        <w:t xml:space="preserve">at work </w:t>
      </w:r>
      <w:r w:rsidRPr="499A7D32">
        <w:t xml:space="preserve">can entail numerous processes and changes to systems, and require the involvement of management, HR, and IT teams. </w:t>
      </w:r>
      <w:r w:rsidR="008402BC" w:rsidRPr="499A7D32">
        <w:t>Developing a workplace gender affirmation plan and/or workplace gender affirmation checklis</w:t>
      </w:r>
      <w:r w:rsidR="00C2099D" w:rsidRPr="499A7D32">
        <w:t>t can be useful</w:t>
      </w:r>
      <w:r w:rsidRPr="499A7D32">
        <w:t xml:space="preserve"> for managing the various actions required, delineating responsibilities</w:t>
      </w:r>
      <w:r w:rsidR="00C2099D" w:rsidRPr="499A7D32">
        <w:t>,</w:t>
      </w:r>
      <w:r w:rsidRPr="499A7D32">
        <w:t xml:space="preserve"> and setting expectations.</w:t>
      </w:r>
    </w:p>
    <w:p w14:paraId="3516AA14" w14:textId="38E1261B" w:rsidR="00BC4110" w:rsidRDefault="693AB404" w:rsidP="499A7D32">
      <w:pPr>
        <w:contextualSpacing/>
      </w:pPr>
      <w:r>
        <w:t xml:space="preserve">It is recommended that </w:t>
      </w:r>
      <w:r w:rsidR="00AB778C">
        <w:t>an</w:t>
      </w:r>
      <w:r>
        <w:t xml:space="preserve"> audit is conducted of the systems, teams, stakeholders, etc. that apply to an individual working within the organisation</w:t>
      </w:r>
      <w:r w:rsidR="71374A80">
        <w:t>. Additionally, management should work with the employee to</w:t>
      </w:r>
      <w:r>
        <w:t xml:space="preserve"> develop a detailed checklist, as what this plan looks like</w:t>
      </w:r>
      <w:r w:rsidR="71374A80">
        <w:t>, as this</w:t>
      </w:r>
      <w:r>
        <w:t xml:space="preserve"> will differ from employee to employee, even in the same organisation, division, or team.</w:t>
      </w:r>
    </w:p>
    <w:p w14:paraId="307FACC1" w14:textId="77777777" w:rsidR="00B33B90" w:rsidRDefault="00B33B90" w:rsidP="499A7D32">
      <w:pPr>
        <w:contextualSpacing/>
      </w:pPr>
    </w:p>
    <w:p w14:paraId="474DBCEC" w14:textId="26F5612E" w:rsidR="006843B3" w:rsidRPr="00633EFE" w:rsidRDefault="00BC4110" w:rsidP="006843B3">
      <w:pPr>
        <w:contextualSpacing/>
      </w:pPr>
      <w:r>
        <w:t xml:space="preserve">You can use the template in </w:t>
      </w:r>
      <w:r w:rsidR="004F3483" w:rsidRPr="004F3483">
        <w:rPr>
          <w:b/>
          <w:bCs/>
          <w:i/>
          <w:iCs/>
        </w:rPr>
        <w:fldChar w:fldCharType="begin"/>
      </w:r>
      <w:r w:rsidR="004F3483" w:rsidRPr="004F3483">
        <w:rPr>
          <w:b/>
          <w:bCs/>
          <w:i/>
          <w:iCs/>
        </w:rPr>
        <w:instrText xml:space="preserve"> REF _Ref112068470 \h  \* MERGEFORMAT </w:instrText>
      </w:r>
      <w:r w:rsidR="004F3483" w:rsidRPr="004F3483">
        <w:rPr>
          <w:b/>
          <w:bCs/>
          <w:i/>
          <w:iCs/>
        </w:rPr>
      </w:r>
      <w:r w:rsidR="004F3483" w:rsidRPr="004F3483">
        <w:rPr>
          <w:b/>
          <w:bCs/>
          <w:i/>
          <w:iCs/>
        </w:rPr>
        <w:fldChar w:fldCharType="separate"/>
      </w:r>
      <w:r w:rsidR="004F3483" w:rsidRPr="008C30A7">
        <w:rPr>
          <w:b/>
          <w:bCs/>
          <w:i/>
          <w:iCs/>
        </w:rPr>
        <w:t>Appendix II: Example workplace gender affirmation checklist</w:t>
      </w:r>
      <w:r w:rsidR="004F3483" w:rsidRPr="004F3483">
        <w:rPr>
          <w:b/>
          <w:bCs/>
          <w:i/>
          <w:iCs/>
        </w:rPr>
        <w:fldChar w:fldCharType="end"/>
      </w:r>
      <w:r w:rsidR="004F3483">
        <w:t xml:space="preserve"> </w:t>
      </w:r>
      <w:r>
        <w:t xml:space="preserve">as a starting point for working out an individualised </w:t>
      </w:r>
      <w:r w:rsidR="008402BC" w:rsidRPr="00633EFE">
        <w:t>Workplace Gender Affirmation Checklist</w:t>
      </w:r>
      <w:r w:rsidR="00DF093B" w:rsidRPr="00633EFE">
        <w:t>.</w:t>
      </w:r>
    </w:p>
    <w:p w14:paraId="574320EB" w14:textId="6DFABDBC" w:rsidR="00754C0A" w:rsidRPr="00F44C8F" w:rsidRDefault="00754C0A" w:rsidP="0080413E">
      <w:pPr>
        <w:pStyle w:val="Heading3"/>
        <w:numPr>
          <w:ilvl w:val="1"/>
          <w:numId w:val="43"/>
        </w:numPr>
      </w:pPr>
      <w:bookmarkStart w:id="45" w:name="_Toc120626780"/>
      <w:r w:rsidRPr="006843B3">
        <w:t>Leave entitlements</w:t>
      </w:r>
      <w:bookmarkEnd w:id="45"/>
    </w:p>
    <w:p w14:paraId="0764654B" w14:textId="528BC118" w:rsidR="31E3F09A" w:rsidRDefault="31E3F09A">
      <w:r w:rsidRPr="7B1AA799">
        <w:rPr>
          <w:rFonts w:ascii="Calibri" w:eastAsia="Calibri" w:hAnsi="Calibri" w:cs="Calibri"/>
        </w:rPr>
        <w:t xml:space="preserve">Providing reasonable flexibility and the ability for the person affirming their gender to access leave in accordance with existing leave policies is essential. Refer to the </w:t>
      </w:r>
      <w:r w:rsidR="00C34772">
        <w:rPr>
          <w:rFonts w:ascii="Calibri" w:eastAsia="Calibri" w:hAnsi="Calibri" w:cs="Calibri"/>
          <w:i/>
          <w:iCs/>
          <w:highlight w:val="yellow"/>
        </w:rPr>
        <w:t>[Employer]</w:t>
      </w:r>
      <w:r w:rsidRPr="7B1AA799">
        <w:rPr>
          <w:rFonts w:ascii="Calibri" w:eastAsia="Calibri" w:hAnsi="Calibri" w:cs="Calibri"/>
          <w:i/>
          <w:iCs/>
        </w:rPr>
        <w:t xml:space="preserve"> Workplace Gender Affirmation Policy</w:t>
      </w:r>
      <w:r w:rsidRPr="7B1AA799">
        <w:rPr>
          <w:rFonts w:ascii="Calibri" w:eastAsia="Calibri" w:hAnsi="Calibri" w:cs="Calibri"/>
        </w:rPr>
        <w:t xml:space="preserve"> for information about leave entitlements. </w:t>
      </w:r>
    </w:p>
    <w:p w14:paraId="110B75C5" w14:textId="22D26A8A" w:rsidR="31E3F09A" w:rsidRDefault="31E3F09A">
      <w:r w:rsidRPr="7B1AA799">
        <w:rPr>
          <w:rFonts w:ascii="Calibri" w:eastAsia="Calibri" w:hAnsi="Calibri" w:cs="Calibri"/>
          <w:highlight w:val="yellow"/>
        </w:rPr>
        <w:t>[Organisation to insert relevant details of gender affirmation leave booking procedure (leave type, documentation requirements, approval process, etc.</w:t>
      </w:r>
      <w:r w:rsidRPr="7B1AA799">
        <w:rPr>
          <w:rFonts w:ascii="Calibri" w:eastAsia="Calibri" w:hAnsi="Calibri" w:cs="Calibri"/>
        </w:rPr>
        <w:t>]</w:t>
      </w:r>
    </w:p>
    <w:p w14:paraId="122B61DC" w14:textId="28CFBB5A" w:rsidR="00754C0A" w:rsidRDefault="00754C0A" w:rsidP="0080413E">
      <w:pPr>
        <w:pStyle w:val="Heading3"/>
        <w:numPr>
          <w:ilvl w:val="1"/>
          <w:numId w:val="43"/>
        </w:numPr>
      </w:pPr>
      <w:bookmarkStart w:id="46" w:name="_Toc120626781"/>
      <w:r>
        <w:t>Facilities</w:t>
      </w:r>
      <w:bookmarkEnd w:id="46"/>
      <w:r>
        <w:t xml:space="preserve"> </w:t>
      </w:r>
    </w:p>
    <w:p w14:paraId="0276F36B" w14:textId="5C479CF0" w:rsidR="499A7D32" w:rsidRDefault="499A7D32">
      <w:r w:rsidRPr="499A7D32">
        <w:rPr>
          <w:rFonts w:ascii="Calibri" w:eastAsia="Calibri" w:hAnsi="Calibri" w:cs="Calibri"/>
        </w:rPr>
        <w:t xml:space="preserve">Bathrooms and changing room access can cause anxiety for some trans people, particularly in the early stages of their gender affirmation. Any person who works at </w:t>
      </w:r>
      <w:r w:rsidR="00C34772">
        <w:rPr>
          <w:rFonts w:ascii="Calibri" w:eastAsia="Calibri" w:hAnsi="Calibri" w:cs="Calibri"/>
        </w:rPr>
        <w:t>[Employer]</w:t>
      </w:r>
      <w:r w:rsidRPr="499A7D32">
        <w:rPr>
          <w:rFonts w:ascii="Calibri" w:eastAsia="Calibri" w:hAnsi="Calibri" w:cs="Calibri"/>
        </w:rPr>
        <w:t xml:space="preserve"> has the right to use the bathroom/facility of their choice. Employees should be made aware that they are able to use the toilet of their affirmed gender as soon as they begin their gender affirmation. They should also be made aware of any all-gender toilets available, and be advised that they are free to use these if they wish – however, it is important to not assume that all trans people will want to use all-gender toilets.</w:t>
      </w:r>
    </w:p>
    <w:p w14:paraId="20270C29" w14:textId="514CDA3A" w:rsidR="499A7D32" w:rsidRDefault="499A7D32" w:rsidP="499A7D32">
      <w:r w:rsidRPr="499A7D32">
        <w:rPr>
          <w:rFonts w:ascii="Calibri" w:eastAsia="Calibri" w:hAnsi="Calibri" w:cs="Calibri"/>
        </w:rPr>
        <w:t xml:space="preserve">If a colleague is concerned or uncomfortable with the facilities someone uses, it may be necessary to </w:t>
      </w:r>
      <w:r w:rsidR="008E0CE0">
        <w:rPr>
          <w:rFonts w:ascii="Calibri" w:eastAsia="Calibri" w:hAnsi="Calibri" w:cs="Calibri"/>
        </w:rPr>
        <w:t xml:space="preserve">develop a plan with that </w:t>
      </w:r>
      <w:r w:rsidRPr="499A7D32">
        <w:rPr>
          <w:rFonts w:ascii="Calibri" w:eastAsia="Calibri" w:hAnsi="Calibri" w:cs="Calibri"/>
        </w:rPr>
        <w:t>the colleague</w:t>
      </w:r>
      <w:r w:rsidR="008E0CE0">
        <w:rPr>
          <w:rFonts w:ascii="Calibri" w:eastAsia="Calibri" w:hAnsi="Calibri" w:cs="Calibri"/>
        </w:rPr>
        <w:t>, for them</w:t>
      </w:r>
      <w:r w:rsidRPr="499A7D32">
        <w:rPr>
          <w:rFonts w:ascii="Calibri" w:eastAsia="Calibri" w:hAnsi="Calibri" w:cs="Calibri"/>
        </w:rPr>
        <w:t xml:space="preserve"> to </w:t>
      </w:r>
      <w:r w:rsidR="008E0CE0">
        <w:rPr>
          <w:rFonts w:ascii="Calibri" w:eastAsia="Calibri" w:hAnsi="Calibri" w:cs="Calibri"/>
        </w:rPr>
        <w:t xml:space="preserve">use </w:t>
      </w:r>
      <w:r w:rsidRPr="499A7D32">
        <w:rPr>
          <w:rFonts w:ascii="Calibri" w:eastAsia="Calibri" w:hAnsi="Calibri" w:cs="Calibri"/>
        </w:rPr>
        <w:t>alternative facilities</w:t>
      </w:r>
      <w:r w:rsidR="008E0CE0">
        <w:rPr>
          <w:rFonts w:ascii="Calibri" w:eastAsia="Calibri" w:hAnsi="Calibri" w:cs="Calibri"/>
        </w:rPr>
        <w:t>,</w:t>
      </w:r>
      <w:r w:rsidRPr="499A7D32">
        <w:rPr>
          <w:rFonts w:ascii="Calibri" w:eastAsia="Calibri" w:hAnsi="Calibri" w:cs="Calibri"/>
        </w:rPr>
        <w:t xml:space="preserve"> so that the person affirming their gender can use the facilities of their choice in safety.</w:t>
      </w:r>
      <w:r w:rsidR="008E0CE0">
        <w:rPr>
          <w:rFonts w:ascii="Calibri" w:eastAsia="Calibri" w:hAnsi="Calibri" w:cs="Calibri"/>
        </w:rPr>
        <w:t xml:space="preserve"> If alternative facilities are not available, </w:t>
      </w:r>
      <w:r w:rsidR="00C34772">
        <w:rPr>
          <w:rFonts w:ascii="Calibri" w:eastAsia="Calibri" w:hAnsi="Calibri" w:cs="Calibri"/>
        </w:rPr>
        <w:t>[</w:t>
      </w:r>
      <w:r w:rsidR="00C34772" w:rsidRPr="00D77EF7">
        <w:rPr>
          <w:rFonts w:ascii="Calibri" w:eastAsia="Calibri" w:hAnsi="Calibri" w:cs="Calibri"/>
          <w:highlight w:val="yellow"/>
        </w:rPr>
        <w:t>Employer</w:t>
      </w:r>
      <w:r w:rsidR="00C34772">
        <w:rPr>
          <w:rFonts w:ascii="Calibri" w:eastAsia="Calibri" w:hAnsi="Calibri" w:cs="Calibri"/>
        </w:rPr>
        <w:t>]</w:t>
      </w:r>
      <w:r w:rsidR="008E0CE0">
        <w:rPr>
          <w:rFonts w:ascii="Calibri" w:eastAsia="Calibri" w:hAnsi="Calibri" w:cs="Calibri"/>
        </w:rPr>
        <w:t xml:space="preserve"> will ensure, so far as reasonably practicable, the welfare of its employees when using facilities. This may include organising educational programs.</w:t>
      </w:r>
    </w:p>
    <w:p w14:paraId="5DBE036E" w14:textId="332E159B" w:rsidR="000D13EB" w:rsidRDefault="00BED7E2" w:rsidP="0080413E">
      <w:pPr>
        <w:pStyle w:val="Heading3"/>
        <w:numPr>
          <w:ilvl w:val="1"/>
          <w:numId w:val="43"/>
        </w:numPr>
      </w:pPr>
      <w:bookmarkStart w:id="47" w:name="_Toc120626782"/>
      <w:r>
        <w:t>Uniforms and dress code</w:t>
      </w:r>
      <w:bookmarkEnd w:id="47"/>
    </w:p>
    <w:p w14:paraId="387693EE" w14:textId="64E151C8" w:rsidR="499A7D32" w:rsidRDefault="499A7D32" w:rsidP="499A7D32">
      <w:r w:rsidRPr="499A7D32">
        <w:rPr>
          <w:rFonts w:ascii="Calibri" w:eastAsia="Calibri" w:hAnsi="Calibri" w:cs="Calibri"/>
        </w:rPr>
        <w:t xml:space="preserve">The same standards of dress and appearance apply to all employees in our workplace. </w:t>
      </w:r>
      <w:r w:rsidR="00C948D7">
        <w:rPr>
          <w:rFonts w:ascii="Calibri" w:eastAsia="Calibri" w:hAnsi="Calibri" w:cs="Calibri"/>
        </w:rPr>
        <w:t xml:space="preserve">Trans men, trans women and non-binary employees </w:t>
      </w:r>
      <w:r w:rsidRPr="499A7D32">
        <w:rPr>
          <w:rFonts w:ascii="Calibri" w:eastAsia="Calibri" w:hAnsi="Calibri" w:cs="Calibri"/>
        </w:rPr>
        <w:t>should dress in a manner that best reflects who they are, while adhering to the requirements of their specific role.</w:t>
      </w:r>
    </w:p>
    <w:p w14:paraId="03E56250" w14:textId="77777777" w:rsidR="00754C0A" w:rsidRPr="008E07FC" w:rsidRDefault="00754C0A" w:rsidP="0080413E">
      <w:pPr>
        <w:pStyle w:val="Heading3"/>
        <w:numPr>
          <w:ilvl w:val="1"/>
          <w:numId w:val="43"/>
        </w:numPr>
      </w:pPr>
      <w:bookmarkStart w:id="48" w:name="_Toc120626783"/>
      <w:r w:rsidRPr="008E07FC">
        <w:t>Education and awareness</w:t>
      </w:r>
      <w:bookmarkEnd w:id="48"/>
    </w:p>
    <w:p w14:paraId="6107243B" w14:textId="594DDCDC" w:rsidR="0057743E" w:rsidRDefault="00754C0A">
      <w:pPr>
        <w:rPr>
          <w:rFonts w:cstheme="minorHAnsi"/>
        </w:rPr>
      </w:pPr>
      <w:r w:rsidRPr="008E07FC">
        <w:rPr>
          <w:rFonts w:cstheme="minorHAnsi"/>
        </w:rPr>
        <w:t xml:space="preserve">A lack of knowledge and awareness can create discomfort, </w:t>
      </w:r>
      <w:proofErr w:type="gramStart"/>
      <w:r w:rsidRPr="008E07FC">
        <w:rPr>
          <w:rFonts w:cstheme="minorHAnsi"/>
        </w:rPr>
        <w:t>tension</w:t>
      </w:r>
      <w:proofErr w:type="gramEnd"/>
      <w:r w:rsidRPr="008E07FC">
        <w:rPr>
          <w:rFonts w:cstheme="minorHAnsi"/>
        </w:rPr>
        <w:t xml:space="preserve"> and nervousness among employees. While everyone is expected to behave in accordance with policies, there should also be an opportunity for education and questions to be asked related to the </w:t>
      </w:r>
      <w:r w:rsidR="00822F41" w:rsidRPr="008E07FC">
        <w:rPr>
          <w:rFonts w:cstheme="minorHAnsi"/>
        </w:rPr>
        <w:t>gender affirmation</w:t>
      </w:r>
      <w:r w:rsidRPr="008E07FC">
        <w:rPr>
          <w:rFonts w:cstheme="minorHAnsi"/>
        </w:rPr>
        <w:t xml:space="preserve"> process. It may be useful to host information sessions and forums to address concerns and educate </w:t>
      </w:r>
      <w:r w:rsidR="004D287A">
        <w:rPr>
          <w:rFonts w:cstheme="minorHAnsi"/>
        </w:rPr>
        <w:t xml:space="preserve">employees </w:t>
      </w:r>
      <w:r w:rsidR="004D287A">
        <w:rPr>
          <w:rFonts w:cstheme="minorHAnsi"/>
        </w:rPr>
        <w:lastRenderedPageBreak/>
        <w:t xml:space="preserve">who work in the team. The person affirming their gender should be consulted when deciding what education will be provided, and given the opportunity to join in any sessions if they wish to do so. </w:t>
      </w:r>
    </w:p>
    <w:p w14:paraId="21992D21" w14:textId="0DDFC1A9" w:rsidR="10A093FC" w:rsidRDefault="121074FD" w:rsidP="499A7D32">
      <w:r w:rsidRPr="499A7D32">
        <w:t xml:space="preserve">Contact your </w:t>
      </w:r>
      <w:r w:rsidR="059D83CF" w:rsidRPr="499A7D32">
        <w:t>HR Representative</w:t>
      </w:r>
      <w:r w:rsidRPr="499A7D32">
        <w:t xml:space="preserve"> to</w:t>
      </w:r>
      <w:r w:rsidR="66A62439" w:rsidRPr="499A7D32">
        <w:t xml:space="preserve"> organise LGBTQ</w:t>
      </w:r>
      <w:r w:rsidR="35E43CC8" w:rsidRPr="499A7D32">
        <w:t>+</w:t>
      </w:r>
      <w:r w:rsidR="0A4DB36A" w:rsidRPr="499A7D32">
        <w:t xml:space="preserve"> awareness training or ally workshops where needed through our partn</w:t>
      </w:r>
      <w:r w:rsidR="21ABE62C" w:rsidRPr="499A7D32">
        <w:t>ership with Pride in Diversity</w:t>
      </w:r>
      <w:r w:rsidR="3A4A256B" w:rsidRPr="499A7D32">
        <w:t xml:space="preserve"> </w:t>
      </w:r>
      <w:r w:rsidR="3A4A256B" w:rsidRPr="499A7D32">
        <w:rPr>
          <w:highlight w:val="yellow"/>
        </w:rPr>
        <w:t>[delete if not a Pride in Diversity member]</w:t>
      </w:r>
      <w:r w:rsidR="21ABE62C" w:rsidRPr="499A7D32">
        <w:rPr>
          <w:highlight w:val="yellow"/>
        </w:rPr>
        <w:t>.</w:t>
      </w:r>
    </w:p>
    <w:p w14:paraId="134E9621" w14:textId="7F9A0B46" w:rsidR="10A093FC" w:rsidRDefault="499A7D32" w:rsidP="00426E75">
      <w:pPr>
        <w:pStyle w:val="Heading3"/>
        <w:numPr>
          <w:ilvl w:val="1"/>
          <w:numId w:val="43"/>
        </w:numPr>
      </w:pPr>
      <w:bookmarkStart w:id="49" w:name="_Toc120626784"/>
      <w:r w:rsidRPr="499A7D32">
        <w:t>Communication</w:t>
      </w:r>
      <w:bookmarkEnd w:id="49"/>
    </w:p>
    <w:p w14:paraId="3F16EE8F" w14:textId="65A3AD32" w:rsidR="10A093FC" w:rsidRDefault="499A7D32" w:rsidP="499A7D32">
      <w:r w:rsidRPr="499A7D32">
        <w:rPr>
          <w:rFonts w:ascii="Calibri" w:eastAsia="Calibri" w:hAnsi="Calibri" w:cs="Calibri"/>
        </w:rPr>
        <w:t>At some point in the gender affirmation process, colleagues will become aware of the employee’s gender affirmation. It is important to have open conversations with the employee to develop a communications strategy for how people will be informed and what information they are to be given.</w:t>
      </w:r>
    </w:p>
    <w:p w14:paraId="033258DA" w14:textId="0ABB6B2C" w:rsidR="10A093FC" w:rsidRDefault="499A7D32" w:rsidP="499A7D32">
      <w:r w:rsidRPr="499A7D32">
        <w:rPr>
          <w:rFonts w:ascii="Calibri" w:eastAsia="Calibri" w:hAnsi="Calibri" w:cs="Calibri"/>
        </w:rPr>
        <w:t>Communication will be different in all workplace plans and dialogue can help alleviate any potential difficulties or issues.</w:t>
      </w:r>
    </w:p>
    <w:p w14:paraId="20020596" w14:textId="4FD433BD" w:rsidR="10A093FC" w:rsidRDefault="499A7D32" w:rsidP="499A7D32">
      <w:r w:rsidRPr="499A7D32">
        <w:rPr>
          <w:rFonts w:ascii="Calibri" w:eastAsia="Calibri" w:hAnsi="Calibri" w:cs="Calibri"/>
        </w:rPr>
        <w:t>The employee may want:</w:t>
      </w:r>
    </w:p>
    <w:p w14:paraId="795ADE41" w14:textId="5B1C8B45" w:rsidR="10A093FC" w:rsidRDefault="00E44DAA" w:rsidP="499A7D32">
      <w:pPr>
        <w:pStyle w:val="ListParagraph"/>
        <w:numPr>
          <w:ilvl w:val="0"/>
          <w:numId w:val="1"/>
        </w:numPr>
        <w:rPr>
          <w:rFonts w:ascii="Calibri" w:eastAsia="Calibri" w:hAnsi="Calibri" w:cs="Calibri"/>
        </w:rPr>
      </w:pPr>
      <w:r>
        <w:rPr>
          <w:rFonts w:ascii="Calibri" w:eastAsia="Calibri" w:hAnsi="Calibri" w:cs="Calibri"/>
        </w:rPr>
        <w:t>t</w:t>
      </w:r>
      <w:r w:rsidR="499A7D32" w:rsidRPr="499A7D32">
        <w:rPr>
          <w:rFonts w:ascii="Calibri" w:eastAsia="Calibri" w:hAnsi="Calibri" w:cs="Calibri"/>
        </w:rPr>
        <w:t xml:space="preserve">o personally inform all colleagues of their gender </w:t>
      </w:r>
      <w:proofErr w:type="gramStart"/>
      <w:r w:rsidR="499A7D32" w:rsidRPr="499A7D32">
        <w:rPr>
          <w:rFonts w:ascii="Calibri" w:eastAsia="Calibri" w:hAnsi="Calibri" w:cs="Calibri"/>
        </w:rPr>
        <w:t>affirmation</w:t>
      </w:r>
      <w:r>
        <w:rPr>
          <w:rFonts w:ascii="Calibri" w:eastAsia="Calibri" w:hAnsi="Calibri" w:cs="Calibri"/>
        </w:rPr>
        <w:t>;</w:t>
      </w:r>
      <w:proofErr w:type="gramEnd"/>
    </w:p>
    <w:p w14:paraId="68A6C700" w14:textId="7117C8EE" w:rsidR="10A093FC" w:rsidRDefault="00E44DAA" w:rsidP="499A7D32">
      <w:pPr>
        <w:pStyle w:val="ListParagraph"/>
        <w:numPr>
          <w:ilvl w:val="0"/>
          <w:numId w:val="1"/>
        </w:numPr>
        <w:rPr>
          <w:rFonts w:ascii="Calibri" w:eastAsia="Calibri" w:hAnsi="Calibri" w:cs="Calibri"/>
        </w:rPr>
      </w:pPr>
      <w:r>
        <w:rPr>
          <w:rFonts w:ascii="Calibri" w:eastAsia="Calibri" w:hAnsi="Calibri" w:cs="Calibri"/>
        </w:rPr>
        <w:t>t</w:t>
      </w:r>
      <w:r w:rsidR="499A7D32" w:rsidRPr="499A7D32">
        <w:rPr>
          <w:rFonts w:ascii="Calibri" w:eastAsia="Calibri" w:hAnsi="Calibri" w:cs="Calibri"/>
        </w:rPr>
        <w:t xml:space="preserve">o personally inform some close colleagues whilst their manager and/or HR representative informs the rest of the </w:t>
      </w:r>
      <w:proofErr w:type="gramStart"/>
      <w:r w:rsidR="499A7D32" w:rsidRPr="499A7D32">
        <w:rPr>
          <w:rFonts w:ascii="Calibri" w:eastAsia="Calibri" w:hAnsi="Calibri" w:cs="Calibri"/>
        </w:rPr>
        <w:t>team</w:t>
      </w:r>
      <w:r>
        <w:rPr>
          <w:rFonts w:ascii="Calibri" w:eastAsia="Calibri" w:hAnsi="Calibri" w:cs="Calibri"/>
        </w:rPr>
        <w:t>;</w:t>
      </w:r>
      <w:proofErr w:type="gramEnd"/>
    </w:p>
    <w:p w14:paraId="1A04D533" w14:textId="38843DC2" w:rsidR="10A093FC" w:rsidRDefault="00E44DAA" w:rsidP="499A7D32">
      <w:pPr>
        <w:pStyle w:val="ListParagraph"/>
        <w:numPr>
          <w:ilvl w:val="0"/>
          <w:numId w:val="1"/>
        </w:numPr>
        <w:rPr>
          <w:rFonts w:ascii="Calibri" w:eastAsia="Calibri" w:hAnsi="Calibri" w:cs="Calibri"/>
        </w:rPr>
      </w:pPr>
      <w:r>
        <w:rPr>
          <w:rFonts w:ascii="Calibri" w:eastAsia="Calibri" w:hAnsi="Calibri" w:cs="Calibri"/>
        </w:rPr>
        <w:t>t</w:t>
      </w:r>
      <w:r w:rsidR="499A7D32" w:rsidRPr="499A7D32">
        <w:rPr>
          <w:rFonts w:ascii="Calibri" w:eastAsia="Calibri" w:hAnsi="Calibri" w:cs="Calibri"/>
        </w:rPr>
        <w:t>o have their manager and/or HR representative inform colleagues</w:t>
      </w:r>
      <w:r>
        <w:rPr>
          <w:rFonts w:ascii="Calibri" w:eastAsia="Calibri" w:hAnsi="Calibri" w:cs="Calibri"/>
        </w:rPr>
        <w:t>.</w:t>
      </w:r>
    </w:p>
    <w:p w14:paraId="6E8017E0" w14:textId="5BC39530" w:rsidR="10A093FC" w:rsidRDefault="499A7D32" w:rsidP="499A7D32">
      <w:r w:rsidRPr="499A7D32">
        <w:rPr>
          <w:rFonts w:ascii="Calibri" w:eastAsia="Calibri" w:hAnsi="Calibri" w:cs="Calibri"/>
        </w:rPr>
        <w:t>In the case that the employee’s manager and/or HR representative is to inform colleagues about their gender affirmation, it is important to</w:t>
      </w:r>
      <w:r w:rsidR="00E44DAA">
        <w:rPr>
          <w:rFonts w:ascii="Calibri" w:eastAsia="Calibri" w:hAnsi="Calibri" w:cs="Calibri"/>
        </w:rPr>
        <w:t xml:space="preserve"> have a record of the employee's consent</w:t>
      </w:r>
      <w:r w:rsidR="00D23BA9">
        <w:rPr>
          <w:rFonts w:ascii="Calibri" w:eastAsia="Calibri" w:hAnsi="Calibri" w:cs="Calibri"/>
        </w:rPr>
        <w:t xml:space="preserve"> to disclose that information</w:t>
      </w:r>
      <w:r w:rsidR="00E44DAA">
        <w:rPr>
          <w:rFonts w:ascii="Calibri" w:eastAsia="Calibri" w:hAnsi="Calibri" w:cs="Calibri"/>
        </w:rPr>
        <w:t>, and to</w:t>
      </w:r>
      <w:r w:rsidRPr="499A7D32">
        <w:rPr>
          <w:rFonts w:ascii="Calibri" w:eastAsia="Calibri" w:hAnsi="Calibri" w:cs="Calibri"/>
        </w:rPr>
        <w:t xml:space="preserve"> keep the employee’s privacy </w:t>
      </w:r>
      <w:r w:rsidR="00D23BA9">
        <w:rPr>
          <w:rFonts w:ascii="Calibri" w:eastAsia="Calibri" w:hAnsi="Calibri" w:cs="Calibri"/>
        </w:rPr>
        <w:t xml:space="preserve">and confidentiality </w:t>
      </w:r>
      <w:r w:rsidRPr="499A7D32">
        <w:rPr>
          <w:rFonts w:ascii="Calibri" w:eastAsia="Calibri" w:hAnsi="Calibri" w:cs="Calibri"/>
        </w:rPr>
        <w:t>at the forefront of their mind. Colleagues may be informed through multiple means such as a confidential email or a scheduled meeting with the employee’s team.</w:t>
      </w:r>
    </w:p>
    <w:p w14:paraId="170D4B7C" w14:textId="32503D78" w:rsidR="10A093FC" w:rsidRDefault="499A7D32" w:rsidP="499A7D32">
      <w:r w:rsidRPr="499A7D32">
        <w:rPr>
          <w:rFonts w:ascii="Calibri" w:eastAsia="Calibri" w:hAnsi="Calibri" w:cs="Calibri"/>
        </w:rPr>
        <w:t>Hosting information and awareness sessions for team members and other stakeholders should be considered when developing the workplace plan. Contact your HR Manager to organise trans awareness training or ally workshops where needed.</w:t>
      </w:r>
    </w:p>
    <w:p w14:paraId="3423BD16" w14:textId="77777777" w:rsidR="00140DA4" w:rsidRDefault="499A7D32" w:rsidP="499A7D32">
      <w:pPr>
        <w:rPr>
          <w:rFonts w:ascii="Calibri" w:eastAsia="Calibri" w:hAnsi="Calibri" w:cs="Calibri"/>
        </w:rPr>
      </w:pPr>
      <w:r w:rsidRPr="499A7D32">
        <w:rPr>
          <w:rFonts w:ascii="Calibri" w:eastAsia="Calibri" w:hAnsi="Calibri" w:cs="Calibri"/>
        </w:rPr>
        <w:t>Respectful communications that are created with involvement from all parties is essential. It is natural for colleagues to be curious;</w:t>
      </w:r>
      <w:r w:rsidR="003F76C1">
        <w:rPr>
          <w:rFonts w:ascii="Calibri" w:eastAsia="Calibri" w:hAnsi="Calibri" w:cs="Calibri"/>
        </w:rPr>
        <w:t xml:space="preserve"> however, most information about gender affirmation</w:t>
      </w:r>
      <w:r w:rsidRPr="499A7D32">
        <w:rPr>
          <w:rFonts w:ascii="Calibri" w:eastAsia="Calibri" w:hAnsi="Calibri" w:cs="Calibri"/>
        </w:rPr>
        <w:t xml:space="preserve"> </w:t>
      </w:r>
      <w:r w:rsidR="003F76C1">
        <w:rPr>
          <w:rFonts w:ascii="Calibri" w:eastAsia="Calibri" w:hAnsi="Calibri" w:cs="Calibri"/>
        </w:rPr>
        <w:t xml:space="preserve">may be provided without disclosing the individual's personal information. If </w:t>
      </w:r>
      <w:proofErr w:type="gramStart"/>
      <w:r w:rsidR="003F76C1">
        <w:rPr>
          <w:rFonts w:ascii="Calibri" w:eastAsia="Calibri" w:hAnsi="Calibri" w:cs="Calibri"/>
        </w:rPr>
        <w:t>colleagues</w:t>
      </w:r>
      <w:proofErr w:type="gramEnd"/>
      <w:r w:rsidR="003F76C1">
        <w:rPr>
          <w:rFonts w:ascii="Calibri" w:eastAsia="Calibri" w:hAnsi="Calibri" w:cs="Calibri"/>
        </w:rPr>
        <w:t xml:space="preserve"> express curiosity about the individual's personal circumstances, or would like more particular questions answered (i.e., expectations of their behaviour)</w:t>
      </w:r>
      <w:r w:rsidR="00FB5458">
        <w:rPr>
          <w:rFonts w:ascii="Calibri" w:eastAsia="Calibri" w:hAnsi="Calibri" w:cs="Calibri"/>
        </w:rPr>
        <w:t>,</w:t>
      </w:r>
      <w:r w:rsidR="003F76C1">
        <w:rPr>
          <w:rFonts w:ascii="Calibri" w:eastAsia="Calibri" w:hAnsi="Calibri" w:cs="Calibri"/>
        </w:rPr>
        <w:t xml:space="preserve"> then you must discuss this with the person affirming their gender and not disclose any personal information without their</w:t>
      </w:r>
      <w:r w:rsidR="00FB5458">
        <w:rPr>
          <w:rFonts w:ascii="Calibri" w:eastAsia="Calibri" w:hAnsi="Calibri" w:cs="Calibri"/>
        </w:rPr>
        <w:t xml:space="preserve"> express</w:t>
      </w:r>
      <w:r w:rsidR="003F76C1">
        <w:rPr>
          <w:rFonts w:ascii="Calibri" w:eastAsia="Calibri" w:hAnsi="Calibri" w:cs="Calibri"/>
        </w:rPr>
        <w:t xml:space="preserve"> consent. </w:t>
      </w:r>
    </w:p>
    <w:p w14:paraId="344998E8" w14:textId="7F31E116" w:rsidR="10A093FC" w:rsidRDefault="499A7D32" w:rsidP="499A7D32">
      <w:r w:rsidRPr="499A7D32">
        <w:rPr>
          <w:rFonts w:ascii="Calibri" w:eastAsia="Calibri" w:hAnsi="Calibri" w:cs="Calibri"/>
        </w:rPr>
        <w:t>For your assistance, an example communication via email can be found</w:t>
      </w:r>
      <w:r w:rsidR="00140DA4">
        <w:rPr>
          <w:rFonts w:ascii="Calibri" w:eastAsia="Calibri" w:hAnsi="Calibri" w:cs="Calibri"/>
        </w:rPr>
        <w:t xml:space="preserve"> in </w:t>
      </w:r>
      <w:hyperlink w:anchor="_Appendix_III:_Sample" w:history="1">
        <w:r w:rsidR="00140DA4" w:rsidRPr="00140DA4">
          <w:rPr>
            <w:rStyle w:val="Hyperlink"/>
            <w:rFonts w:ascii="Calibri" w:eastAsia="Calibri" w:hAnsi="Calibri" w:cs="Calibri"/>
          </w:rPr>
          <w:t>Appendix III</w:t>
        </w:r>
      </w:hyperlink>
      <w:r w:rsidRPr="499A7D32">
        <w:rPr>
          <w:rFonts w:ascii="Calibri" w:eastAsia="Calibri" w:hAnsi="Calibri" w:cs="Calibri"/>
        </w:rPr>
        <w:t>.</w:t>
      </w:r>
    </w:p>
    <w:p w14:paraId="64824477" w14:textId="524A8DDD" w:rsidR="10A093FC" w:rsidRDefault="499A7D32" w:rsidP="00426E75">
      <w:pPr>
        <w:pStyle w:val="Heading3"/>
        <w:numPr>
          <w:ilvl w:val="1"/>
          <w:numId w:val="43"/>
        </w:numPr>
      </w:pPr>
      <w:bookmarkStart w:id="50" w:name="_Toc120626785"/>
      <w:r w:rsidRPr="499A7D32">
        <w:t>Addressing concerns of colleagues</w:t>
      </w:r>
      <w:bookmarkEnd w:id="50"/>
    </w:p>
    <w:p w14:paraId="795FF552" w14:textId="61EC1EFF" w:rsidR="10A093FC" w:rsidRDefault="00564021" w:rsidP="499A7D32">
      <w:r>
        <w:rPr>
          <w:rFonts w:ascii="Calibri" w:eastAsia="Calibri" w:hAnsi="Calibri" w:cs="Calibri"/>
        </w:rPr>
        <w:t xml:space="preserve">It is important to monitor the workplace for </w:t>
      </w:r>
      <w:r w:rsidR="499A7D32" w:rsidRPr="499A7D32">
        <w:rPr>
          <w:rFonts w:ascii="Calibri" w:eastAsia="Calibri" w:hAnsi="Calibri" w:cs="Calibri"/>
        </w:rPr>
        <w:t xml:space="preserve">any tensions arising </w:t>
      </w:r>
      <w:r>
        <w:rPr>
          <w:rFonts w:ascii="Calibri" w:eastAsia="Calibri" w:hAnsi="Calibri" w:cs="Calibri"/>
        </w:rPr>
        <w:t xml:space="preserve">throughout the process </w:t>
      </w:r>
      <w:r w:rsidR="499A7D32" w:rsidRPr="499A7D32">
        <w:rPr>
          <w:rFonts w:ascii="Calibri" w:eastAsia="Calibri" w:hAnsi="Calibri" w:cs="Calibri"/>
        </w:rPr>
        <w:t xml:space="preserve">and check in to find out the experience of the person affirming their gender. Addressing expectations, goals and related matters are critical for everyone involved, </w:t>
      </w:r>
      <w:proofErr w:type="gramStart"/>
      <w:r w:rsidR="499A7D32" w:rsidRPr="499A7D32">
        <w:rPr>
          <w:rFonts w:ascii="Calibri" w:eastAsia="Calibri" w:hAnsi="Calibri" w:cs="Calibri"/>
        </w:rPr>
        <w:t>in order to</w:t>
      </w:r>
      <w:proofErr w:type="gramEnd"/>
      <w:r w:rsidR="499A7D32" w:rsidRPr="499A7D32">
        <w:rPr>
          <w:rFonts w:ascii="Calibri" w:eastAsia="Calibri" w:hAnsi="Calibri" w:cs="Calibri"/>
        </w:rPr>
        <w:t xml:space="preserve"> achieve a positive outcome. Be available to answer questions </w:t>
      </w:r>
      <w:r w:rsidR="00CB39C4" w:rsidRPr="499A7D32">
        <w:rPr>
          <w:rFonts w:ascii="Calibri" w:eastAsia="Calibri" w:hAnsi="Calibri" w:cs="Calibri"/>
        </w:rPr>
        <w:t>and</w:t>
      </w:r>
      <w:r w:rsidR="499A7D32" w:rsidRPr="499A7D32">
        <w:rPr>
          <w:rFonts w:ascii="Calibri" w:eastAsia="Calibri" w:hAnsi="Calibri" w:cs="Calibri"/>
        </w:rPr>
        <w:t xml:space="preserve"> be aware of differentiating between personal beliefs and appropriate behaviour. Involving the employee who is affirming their gender in the content (but not necessarily delivery) of the education of colleagues is recommended and the level of involvement will differ in each instance. Our Employee Assistance Program (EAP) providers are also available to provide support and guidance </w:t>
      </w:r>
      <w:r w:rsidR="00EB44F6">
        <w:rPr>
          <w:rFonts w:ascii="Calibri" w:eastAsia="Calibri" w:hAnsi="Calibri" w:cs="Calibri"/>
        </w:rPr>
        <w:t>o</w:t>
      </w:r>
      <w:r w:rsidR="499A7D32" w:rsidRPr="499A7D32">
        <w:rPr>
          <w:rFonts w:ascii="Calibri" w:eastAsia="Calibri" w:hAnsi="Calibri" w:cs="Calibri"/>
        </w:rPr>
        <w:t>n workplace related matters.</w:t>
      </w:r>
    </w:p>
    <w:p w14:paraId="6445834C" w14:textId="71637394" w:rsidR="10A093FC" w:rsidRDefault="499A7D32" w:rsidP="00426E75">
      <w:pPr>
        <w:pStyle w:val="Heading3"/>
        <w:numPr>
          <w:ilvl w:val="1"/>
          <w:numId w:val="43"/>
        </w:numPr>
      </w:pPr>
      <w:bookmarkStart w:id="51" w:name="_Toc120626786"/>
      <w:r w:rsidRPr="499A7D32">
        <w:lastRenderedPageBreak/>
        <w:t>Addressing negativity</w:t>
      </w:r>
      <w:bookmarkEnd w:id="51"/>
    </w:p>
    <w:p w14:paraId="4E8DA455" w14:textId="35BA1C8C" w:rsidR="10A093FC" w:rsidRDefault="499A7D32" w:rsidP="10A093FC">
      <w:r w:rsidRPr="499A7D32">
        <w:rPr>
          <w:rFonts w:ascii="Calibri" w:eastAsia="Calibri" w:hAnsi="Calibri" w:cs="Calibri"/>
        </w:rPr>
        <w:t xml:space="preserve">While we hope that the entire experience of someone affirming their gender </w:t>
      </w:r>
      <w:r w:rsidR="00564021">
        <w:rPr>
          <w:rFonts w:ascii="Calibri" w:eastAsia="Calibri" w:hAnsi="Calibri" w:cs="Calibri"/>
        </w:rPr>
        <w:t xml:space="preserve">will </w:t>
      </w:r>
      <w:r w:rsidRPr="499A7D32">
        <w:rPr>
          <w:rFonts w:ascii="Calibri" w:eastAsia="Calibri" w:hAnsi="Calibri" w:cs="Calibri"/>
        </w:rPr>
        <w:t xml:space="preserve">be incredibly supportive and respectful, there may be instances of people who struggle with the change. Negative behaviour, destructive </w:t>
      </w:r>
      <w:proofErr w:type="gramStart"/>
      <w:r w:rsidRPr="499A7D32">
        <w:rPr>
          <w:rFonts w:ascii="Calibri" w:eastAsia="Calibri" w:hAnsi="Calibri" w:cs="Calibri"/>
        </w:rPr>
        <w:t>gossip</w:t>
      </w:r>
      <w:proofErr w:type="gramEnd"/>
      <w:r w:rsidRPr="499A7D32">
        <w:rPr>
          <w:rFonts w:ascii="Calibri" w:eastAsia="Calibri" w:hAnsi="Calibri" w:cs="Calibri"/>
        </w:rPr>
        <w:t xml:space="preserve"> and deliberate attempts to isolate or make a person uncomfortable </w:t>
      </w:r>
      <w:r w:rsidR="00564021">
        <w:rPr>
          <w:rFonts w:ascii="Calibri" w:eastAsia="Calibri" w:hAnsi="Calibri" w:cs="Calibri"/>
        </w:rPr>
        <w:t xml:space="preserve">must </w:t>
      </w:r>
      <w:r w:rsidRPr="499A7D32">
        <w:rPr>
          <w:rFonts w:ascii="Calibri" w:eastAsia="Calibri" w:hAnsi="Calibri" w:cs="Calibri"/>
        </w:rPr>
        <w:t>not be tolerated and need to be handled quickly (some conversations can take place around bathroom use or intentional or ongoing use of the incorrect names or pronouns).</w:t>
      </w:r>
    </w:p>
    <w:p w14:paraId="41ADE4AB" w14:textId="2EE3F5EC" w:rsidR="0012514D" w:rsidRDefault="00564021" w:rsidP="00426E75">
      <w:pPr>
        <w:pStyle w:val="Heading3"/>
        <w:numPr>
          <w:ilvl w:val="1"/>
          <w:numId w:val="43"/>
        </w:numPr>
      </w:pPr>
      <w:bookmarkStart w:id="52" w:name="_Toc120626787"/>
      <w:r>
        <w:t xml:space="preserve">Bullying, </w:t>
      </w:r>
      <w:proofErr w:type="gramStart"/>
      <w:r>
        <w:t>discrimination</w:t>
      </w:r>
      <w:proofErr w:type="gramEnd"/>
      <w:r>
        <w:t xml:space="preserve"> and harassment</w:t>
      </w:r>
      <w:bookmarkEnd w:id="52"/>
    </w:p>
    <w:p w14:paraId="04552191" w14:textId="371B9510" w:rsidR="0012514D" w:rsidRDefault="0057743E" w:rsidP="0012514D">
      <w:pPr>
        <w:rPr>
          <w:rFonts w:cstheme="minorHAnsi"/>
        </w:rPr>
      </w:pPr>
      <w:r>
        <w:t>While it is understandable that some colleagues may have questions</w:t>
      </w:r>
      <w:r w:rsidR="00AF4790">
        <w:t xml:space="preserve"> and concerns</w:t>
      </w:r>
      <w:r>
        <w:t xml:space="preserve"> about </w:t>
      </w:r>
      <w:r w:rsidR="00AF4790">
        <w:t xml:space="preserve">what it means when another employee affirms their gender, this is no excuse for discrimination, harassment, and bullying. </w:t>
      </w:r>
      <w:r w:rsidR="0012514D" w:rsidRPr="0012514D">
        <w:rPr>
          <w:rFonts w:cstheme="minorHAnsi"/>
        </w:rPr>
        <w:t>Negative behaviour, destructive gossip</w:t>
      </w:r>
      <w:r w:rsidR="0090598B">
        <w:rPr>
          <w:rFonts w:cstheme="minorHAnsi"/>
        </w:rPr>
        <w:t>,</w:t>
      </w:r>
      <w:r w:rsidR="0012514D" w:rsidRPr="0012514D">
        <w:rPr>
          <w:rFonts w:cstheme="minorHAnsi"/>
        </w:rPr>
        <w:t xml:space="preserve"> and deliberate attempts to isolate or make a person uncomfort</w:t>
      </w:r>
      <w:r w:rsidR="0012514D">
        <w:rPr>
          <w:rFonts w:cstheme="minorHAnsi"/>
        </w:rPr>
        <w:t xml:space="preserve">able need to be handled quickly. Refer to the </w:t>
      </w:r>
      <w:r w:rsidR="00C34772">
        <w:rPr>
          <w:rFonts w:cstheme="minorHAnsi"/>
          <w:i/>
        </w:rPr>
        <w:t>[Employer]</w:t>
      </w:r>
      <w:r w:rsidR="0012514D" w:rsidRPr="00C942F7">
        <w:rPr>
          <w:rFonts w:cstheme="minorHAnsi"/>
          <w:i/>
        </w:rPr>
        <w:t xml:space="preserve"> Workplace Gender Affirmation Policy</w:t>
      </w:r>
      <w:r w:rsidR="0090598B">
        <w:rPr>
          <w:rFonts w:cstheme="minorHAnsi"/>
        </w:rPr>
        <w:t xml:space="preserve"> </w:t>
      </w:r>
      <w:r w:rsidR="00E91CAA">
        <w:rPr>
          <w:rFonts w:cstheme="minorHAnsi"/>
        </w:rPr>
        <w:t>and the [</w:t>
      </w:r>
      <w:r w:rsidR="00E91CAA" w:rsidRPr="00426E75">
        <w:rPr>
          <w:rFonts w:cstheme="minorHAnsi"/>
          <w:highlight w:val="yellow"/>
        </w:rPr>
        <w:t>internal discrimination, bullying and harassment polices</w:t>
      </w:r>
      <w:r w:rsidR="00E91CAA">
        <w:rPr>
          <w:rFonts w:cstheme="minorHAnsi"/>
        </w:rPr>
        <w:t xml:space="preserve">] </w:t>
      </w:r>
      <w:r w:rsidR="0090598B">
        <w:rPr>
          <w:rFonts w:cstheme="minorHAnsi"/>
        </w:rPr>
        <w:t xml:space="preserve">for further advice. </w:t>
      </w:r>
    </w:p>
    <w:p w14:paraId="1E9B6BF3" w14:textId="76219DB1" w:rsidR="0012514D" w:rsidRDefault="0012514D" w:rsidP="00426E75">
      <w:pPr>
        <w:pStyle w:val="Heading3"/>
        <w:numPr>
          <w:ilvl w:val="1"/>
          <w:numId w:val="43"/>
        </w:numPr>
      </w:pPr>
      <w:bookmarkStart w:id="53" w:name="_Toc120626788"/>
      <w:r>
        <w:t>Further information</w:t>
      </w:r>
      <w:bookmarkEnd w:id="53"/>
    </w:p>
    <w:p w14:paraId="088E80DB" w14:textId="65A04DD8" w:rsidR="00DC5008" w:rsidRPr="008E07FC" w:rsidRDefault="00DC5008">
      <w:pPr>
        <w:rPr>
          <w:rFonts w:cstheme="minorHAnsi"/>
        </w:rPr>
      </w:pPr>
      <w:r w:rsidRPr="008E07FC">
        <w:rPr>
          <w:rFonts w:cstheme="minorHAnsi"/>
        </w:rPr>
        <w:t xml:space="preserve">For more information and links to resources, visit </w:t>
      </w:r>
      <w:hyperlink r:id="rId17" w:history="1">
        <w:r w:rsidR="007B78E8" w:rsidRPr="008E07FC">
          <w:rPr>
            <w:rStyle w:val="Hyperlink"/>
            <w:rFonts w:cstheme="minorHAnsi"/>
          </w:rPr>
          <w:t>www.transhub.org.au/allies/employers</w:t>
        </w:r>
      </w:hyperlink>
      <w:r w:rsidR="00EF6EDD">
        <w:rPr>
          <w:rFonts w:cstheme="minorHAnsi"/>
        </w:rPr>
        <w:t>.</w:t>
      </w:r>
      <w:r w:rsidRPr="008E07FC">
        <w:rPr>
          <w:rFonts w:cstheme="minorHAnsi"/>
        </w:rPr>
        <w:t xml:space="preserve"> </w:t>
      </w:r>
    </w:p>
    <w:p w14:paraId="5DF20868" w14:textId="77777777" w:rsidR="007246E0" w:rsidRPr="008E07FC" w:rsidRDefault="003C58AF" w:rsidP="00426E75">
      <w:pPr>
        <w:pStyle w:val="Heading2"/>
        <w:numPr>
          <w:ilvl w:val="0"/>
          <w:numId w:val="43"/>
        </w:numPr>
      </w:pPr>
      <w:r>
        <w:br w:type="page"/>
      </w:r>
      <w:bookmarkStart w:id="54" w:name="_Toc120626789"/>
      <w:r w:rsidR="449E883E">
        <w:lastRenderedPageBreak/>
        <w:t>Guidelines for colleagues</w:t>
      </w:r>
      <w:bookmarkEnd w:id="54"/>
    </w:p>
    <w:p w14:paraId="088813FD" w14:textId="3A07878A" w:rsidR="00096D04" w:rsidRPr="002167ED" w:rsidRDefault="00096D04" w:rsidP="002167ED">
      <w:r>
        <w:t xml:space="preserve">Being someone’s colleague is a slightly different role </w:t>
      </w:r>
      <w:r w:rsidR="00564021">
        <w:t xml:space="preserve">to being their </w:t>
      </w:r>
      <w:r>
        <w:t xml:space="preserve">friend, and is often less intimate or less knowledgeable about </w:t>
      </w:r>
      <w:r w:rsidR="00564021">
        <w:t xml:space="preserve">their personal </w:t>
      </w:r>
      <w:r>
        <w:t>circumstance</w:t>
      </w:r>
      <w:r w:rsidR="00564021">
        <w:t>s</w:t>
      </w:r>
      <w:r>
        <w:t xml:space="preserve">. </w:t>
      </w:r>
      <w:r w:rsidR="499A7D32" w:rsidRPr="499A7D32">
        <w:rPr>
          <w:rFonts w:ascii="Calibri" w:eastAsia="Calibri" w:hAnsi="Calibri" w:cs="Calibri"/>
        </w:rPr>
        <w:t xml:space="preserve">If </w:t>
      </w:r>
      <w:r w:rsidR="00564021">
        <w:rPr>
          <w:rFonts w:ascii="Calibri" w:eastAsia="Calibri" w:hAnsi="Calibri" w:cs="Calibri"/>
        </w:rPr>
        <w:t xml:space="preserve">a colleague </w:t>
      </w:r>
      <w:r w:rsidR="499A7D32" w:rsidRPr="499A7D32">
        <w:rPr>
          <w:rFonts w:ascii="Calibri" w:eastAsia="Calibri" w:hAnsi="Calibri" w:cs="Calibri"/>
        </w:rPr>
        <w:t xml:space="preserve">approaches you intending to affirm their gender, your support is critical. Below are some of the key areas </w:t>
      </w:r>
      <w:r w:rsidR="00564021">
        <w:rPr>
          <w:rFonts w:ascii="Calibri" w:eastAsia="Calibri" w:hAnsi="Calibri" w:cs="Calibri"/>
        </w:rPr>
        <w:t xml:space="preserve">where </w:t>
      </w:r>
      <w:r w:rsidR="499A7D32" w:rsidRPr="499A7D32">
        <w:rPr>
          <w:rFonts w:ascii="Calibri" w:eastAsia="Calibri" w:hAnsi="Calibri" w:cs="Calibri"/>
        </w:rPr>
        <w:t xml:space="preserve">your assistance is </w:t>
      </w:r>
      <w:r w:rsidR="00564021">
        <w:rPr>
          <w:rFonts w:ascii="Calibri" w:eastAsia="Calibri" w:hAnsi="Calibri" w:cs="Calibri"/>
        </w:rPr>
        <w:t xml:space="preserve">essential to the </w:t>
      </w:r>
      <w:r w:rsidR="499A7D32" w:rsidRPr="499A7D32">
        <w:rPr>
          <w:rFonts w:ascii="Calibri" w:eastAsia="Calibri" w:hAnsi="Calibri" w:cs="Calibri"/>
        </w:rPr>
        <w:t>process.</w:t>
      </w:r>
    </w:p>
    <w:p w14:paraId="7990C2A1" w14:textId="7BD760D9" w:rsidR="499A7D32" w:rsidRDefault="499A7D32" w:rsidP="00426E75">
      <w:pPr>
        <w:pStyle w:val="Heading3"/>
        <w:numPr>
          <w:ilvl w:val="1"/>
          <w:numId w:val="43"/>
        </w:numPr>
      </w:pPr>
      <w:bookmarkStart w:id="55" w:name="_Toc120626790"/>
      <w:r w:rsidRPr="499A7D32">
        <w:t>Sensitivity and respect</w:t>
      </w:r>
      <w:bookmarkEnd w:id="55"/>
    </w:p>
    <w:p w14:paraId="7F4BF5C1" w14:textId="4DE79811" w:rsidR="499A7D32" w:rsidRDefault="499A7D32">
      <w:r w:rsidRPr="499A7D32">
        <w:rPr>
          <w:rFonts w:ascii="Calibri" w:eastAsia="Calibri" w:hAnsi="Calibri" w:cs="Calibri"/>
        </w:rPr>
        <w:t>Treat any employee who is affirming their gender with respect and an open-minded attitude. Be ready to ask questions, listen and understand their needs and concerns. All employees deserve to be treated with respect and sensitivity. Support is essential and expected, and transphobic attitudes will not be tolerated.</w:t>
      </w:r>
    </w:p>
    <w:p w14:paraId="0AB46279" w14:textId="48C1A356" w:rsidR="499A7D32" w:rsidRDefault="499A7D32" w:rsidP="00426E75">
      <w:pPr>
        <w:pStyle w:val="Heading3"/>
        <w:numPr>
          <w:ilvl w:val="1"/>
          <w:numId w:val="43"/>
        </w:numPr>
      </w:pPr>
      <w:bookmarkStart w:id="56" w:name="_Toc120626791"/>
      <w:r w:rsidRPr="499A7D32">
        <w:t xml:space="preserve">Language and </w:t>
      </w:r>
      <w:r w:rsidR="00564021">
        <w:t>p</w:t>
      </w:r>
      <w:r w:rsidRPr="499A7D32">
        <w:t>ronouns</w:t>
      </w:r>
      <w:bookmarkEnd w:id="56"/>
    </w:p>
    <w:p w14:paraId="3605E205" w14:textId="7605F040" w:rsidR="499A7D32" w:rsidRDefault="499A7D32">
      <w:r w:rsidRPr="499A7D32">
        <w:rPr>
          <w:rFonts w:ascii="Calibri" w:eastAsia="Calibri" w:hAnsi="Calibri" w:cs="Calibri"/>
        </w:rPr>
        <w:t xml:space="preserve">The most important way you can respect your colleague is by consistently using their affirmed name and pronouns, even if they are different to </w:t>
      </w:r>
      <w:r w:rsidR="00E91CAA">
        <w:rPr>
          <w:rFonts w:ascii="Calibri" w:eastAsia="Calibri" w:hAnsi="Calibri" w:cs="Calibri"/>
        </w:rPr>
        <w:t>the</w:t>
      </w:r>
      <w:r w:rsidR="00E91CAA" w:rsidRPr="499A7D32">
        <w:rPr>
          <w:rFonts w:ascii="Calibri" w:eastAsia="Calibri" w:hAnsi="Calibri" w:cs="Calibri"/>
        </w:rPr>
        <w:t xml:space="preserve"> </w:t>
      </w:r>
      <w:r w:rsidRPr="499A7D32">
        <w:rPr>
          <w:rFonts w:ascii="Calibri" w:eastAsia="Calibri" w:hAnsi="Calibri" w:cs="Calibri"/>
        </w:rPr>
        <w:t xml:space="preserve">name or pronouns you’ve used for them before. You can learn more about pronouns, including finding a tool to practice pronouns you’re less familiar with at </w:t>
      </w:r>
      <w:hyperlink r:id="rId18" w:history="1">
        <w:r w:rsidR="00E91CAA" w:rsidRPr="00865C44">
          <w:rPr>
            <w:rStyle w:val="Hyperlink"/>
            <w:rFonts w:ascii="Calibri" w:eastAsia="Calibri" w:hAnsi="Calibri" w:cs="Calibri"/>
          </w:rPr>
          <w:t>https://www.transhub.org.au/101/pronouns</w:t>
        </w:r>
      </w:hyperlink>
      <w:r w:rsidRPr="499A7D32">
        <w:rPr>
          <w:rFonts w:ascii="Calibri" w:eastAsia="Calibri" w:hAnsi="Calibri" w:cs="Calibri"/>
        </w:rPr>
        <w:t>. If you make a mistake, don’t make a big deal about it. Just apologise, move on, and get it right next time.</w:t>
      </w:r>
    </w:p>
    <w:p w14:paraId="46F51FAE" w14:textId="1602D54B" w:rsidR="499A7D32" w:rsidRDefault="00564021" w:rsidP="00426E75">
      <w:pPr>
        <w:pStyle w:val="Heading3"/>
        <w:numPr>
          <w:ilvl w:val="1"/>
          <w:numId w:val="43"/>
        </w:numPr>
      </w:pPr>
      <w:bookmarkStart w:id="57" w:name="_Toc120626792"/>
      <w:r>
        <w:t>Referring to t</w:t>
      </w:r>
      <w:r w:rsidR="499A7D32" w:rsidRPr="499A7D32">
        <w:t xml:space="preserve">he </w:t>
      </w:r>
      <w:r>
        <w:t>p</w:t>
      </w:r>
      <w:r w:rsidR="499A7D32" w:rsidRPr="499A7D32">
        <w:t>ast</w:t>
      </w:r>
      <w:bookmarkEnd w:id="57"/>
    </w:p>
    <w:p w14:paraId="6AD7CEEC" w14:textId="6457AF8C" w:rsidR="499A7D32" w:rsidRDefault="499A7D32">
      <w:r w:rsidRPr="499A7D32">
        <w:rPr>
          <w:rFonts w:ascii="Calibri" w:eastAsia="Calibri" w:hAnsi="Calibri" w:cs="Calibri"/>
        </w:rPr>
        <w:t xml:space="preserve">When you talk about the time before your colleague’s affirmation, be careful to avoid statements such as </w:t>
      </w:r>
      <w:r w:rsidR="00046532">
        <w:rPr>
          <w:rFonts w:ascii="Calibri" w:eastAsia="Calibri" w:hAnsi="Calibri" w:cs="Calibri"/>
        </w:rPr>
        <w:t>“</w:t>
      </w:r>
      <w:r w:rsidRPr="499A7D32">
        <w:rPr>
          <w:rFonts w:ascii="Calibri" w:eastAsia="Calibri" w:hAnsi="Calibri" w:cs="Calibri"/>
        </w:rPr>
        <w:t>when you were male/female…</w:t>
      </w:r>
      <w:r w:rsidR="00046532">
        <w:rPr>
          <w:rFonts w:ascii="Calibri" w:eastAsia="Calibri" w:hAnsi="Calibri" w:cs="Calibri"/>
        </w:rPr>
        <w:t>”</w:t>
      </w:r>
      <w:r w:rsidRPr="499A7D32">
        <w:rPr>
          <w:rFonts w:ascii="Calibri" w:eastAsia="Calibri" w:hAnsi="Calibri" w:cs="Calibri"/>
        </w:rPr>
        <w:t xml:space="preserve"> because the person may feel that they have always been their current gender and are simply affirming it now.</w:t>
      </w:r>
    </w:p>
    <w:p w14:paraId="414F1410" w14:textId="4FE28FAA" w:rsidR="499A7D32" w:rsidRDefault="499A7D32">
      <w:r w:rsidRPr="499A7D32">
        <w:rPr>
          <w:rFonts w:ascii="Calibri" w:eastAsia="Calibri" w:hAnsi="Calibri" w:cs="Calibri"/>
        </w:rPr>
        <w:t xml:space="preserve">If you have a long work history with the person, you may talk about experiences you have shared in the past. The best option is to ask the person how they would like you to refer to them when talking about past events. Another way is to avoid gendering the person at all, by referring to the relevant time instead. For example, </w:t>
      </w:r>
      <w:r w:rsidR="009D30F1">
        <w:rPr>
          <w:rFonts w:ascii="Calibri" w:eastAsia="Calibri" w:hAnsi="Calibri" w:cs="Calibri"/>
        </w:rPr>
        <w:t>“</w:t>
      </w:r>
      <w:r w:rsidRPr="499A7D32">
        <w:rPr>
          <w:rFonts w:ascii="Calibri" w:eastAsia="Calibri" w:hAnsi="Calibri" w:cs="Calibri"/>
        </w:rPr>
        <w:t>In September last year…</w:t>
      </w:r>
      <w:r w:rsidR="009D30F1">
        <w:rPr>
          <w:rFonts w:ascii="Calibri" w:eastAsia="Calibri" w:hAnsi="Calibri" w:cs="Calibri"/>
        </w:rPr>
        <w:t>”</w:t>
      </w:r>
      <w:r w:rsidRPr="499A7D32">
        <w:rPr>
          <w:rFonts w:ascii="Calibri" w:eastAsia="Calibri" w:hAnsi="Calibri" w:cs="Calibri"/>
        </w:rPr>
        <w:t xml:space="preserve"> or </w:t>
      </w:r>
      <w:r w:rsidR="009D30F1">
        <w:rPr>
          <w:rFonts w:ascii="Calibri" w:eastAsia="Calibri" w:hAnsi="Calibri" w:cs="Calibri"/>
        </w:rPr>
        <w:t>“</w:t>
      </w:r>
      <w:r w:rsidRPr="499A7D32">
        <w:rPr>
          <w:rFonts w:ascii="Calibri" w:eastAsia="Calibri" w:hAnsi="Calibri" w:cs="Calibri"/>
        </w:rPr>
        <w:t>when you were a child</w:t>
      </w:r>
      <w:r w:rsidR="009D30F1">
        <w:rPr>
          <w:rFonts w:ascii="Calibri" w:eastAsia="Calibri" w:hAnsi="Calibri" w:cs="Calibri"/>
        </w:rPr>
        <w:t>”</w:t>
      </w:r>
      <w:r w:rsidRPr="499A7D32">
        <w:rPr>
          <w:rFonts w:ascii="Calibri" w:eastAsia="Calibri" w:hAnsi="Calibri" w:cs="Calibri"/>
        </w:rPr>
        <w:t>. Be guided by the words they use when they refer to themselves in the past.</w:t>
      </w:r>
    </w:p>
    <w:p w14:paraId="11B29A49" w14:textId="3A8C646D" w:rsidR="499A7D32" w:rsidRDefault="00564021" w:rsidP="00426E75">
      <w:pPr>
        <w:pStyle w:val="Heading3"/>
        <w:numPr>
          <w:ilvl w:val="1"/>
          <w:numId w:val="43"/>
        </w:numPr>
      </w:pPr>
      <w:bookmarkStart w:id="58" w:name="_Toc120626793"/>
      <w:r>
        <w:t>Avoid i</w:t>
      </w:r>
      <w:r w:rsidR="499A7D32" w:rsidRPr="499A7D32">
        <w:t xml:space="preserve">nappropriate </w:t>
      </w:r>
      <w:r>
        <w:t>q</w:t>
      </w:r>
      <w:r w:rsidR="499A7D32" w:rsidRPr="499A7D32">
        <w:t>uestions</w:t>
      </w:r>
      <w:bookmarkEnd w:id="58"/>
    </w:p>
    <w:p w14:paraId="07568BCF" w14:textId="2ED74792" w:rsidR="499A7D32" w:rsidRDefault="499A7D32">
      <w:r w:rsidRPr="499A7D32">
        <w:rPr>
          <w:rFonts w:ascii="Calibri" w:eastAsia="Calibri" w:hAnsi="Calibri" w:cs="Calibri"/>
        </w:rPr>
        <w:t>Use caution when asking questions about the person’s gender affirmation or identity. Many topics are not appropriate or polite to raise in conversation, and they include:</w:t>
      </w:r>
    </w:p>
    <w:p w14:paraId="6A225D33" w14:textId="36F5847D" w:rsidR="499A7D32" w:rsidRDefault="00E91CAA" w:rsidP="499A7D32">
      <w:pPr>
        <w:pStyle w:val="ListParagraph"/>
        <w:numPr>
          <w:ilvl w:val="0"/>
          <w:numId w:val="3"/>
        </w:numPr>
        <w:rPr>
          <w:rFonts w:ascii="Calibri" w:eastAsia="Calibri" w:hAnsi="Calibri" w:cs="Calibri"/>
        </w:rPr>
      </w:pPr>
      <w:r>
        <w:rPr>
          <w:rFonts w:ascii="Calibri" w:eastAsia="Calibri" w:hAnsi="Calibri" w:cs="Calibri"/>
        </w:rPr>
        <w:t>t</w:t>
      </w:r>
      <w:r w:rsidR="499A7D32" w:rsidRPr="499A7D32">
        <w:rPr>
          <w:rFonts w:ascii="Calibri" w:eastAsia="Calibri" w:hAnsi="Calibri" w:cs="Calibri"/>
        </w:rPr>
        <w:t xml:space="preserve">he person’s anatomy or body, including genitals, internal organs, or other </w:t>
      </w:r>
      <w:proofErr w:type="gramStart"/>
      <w:r w:rsidR="499A7D32" w:rsidRPr="499A7D32">
        <w:rPr>
          <w:rFonts w:ascii="Calibri" w:eastAsia="Calibri" w:hAnsi="Calibri" w:cs="Calibri"/>
        </w:rPr>
        <w:t>characteristics</w:t>
      </w:r>
      <w:r>
        <w:rPr>
          <w:rFonts w:ascii="Calibri" w:eastAsia="Calibri" w:hAnsi="Calibri" w:cs="Calibri"/>
        </w:rPr>
        <w:t>;</w:t>
      </w:r>
      <w:proofErr w:type="gramEnd"/>
    </w:p>
    <w:p w14:paraId="3B8758CF" w14:textId="03E86F8E" w:rsidR="499A7D32" w:rsidRDefault="00E91CAA" w:rsidP="499A7D32">
      <w:pPr>
        <w:pStyle w:val="ListParagraph"/>
        <w:numPr>
          <w:ilvl w:val="0"/>
          <w:numId w:val="3"/>
        </w:numPr>
        <w:rPr>
          <w:rFonts w:ascii="Calibri" w:eastAsia="Calibri" w:hAnsi="Calibri" w:cs="Calibri"/>
        </w:rPr>
      </w:pPr>
      <w:r>
        <w:rPr>
          <w:rFonts w:ascii="Calibri" w:eastAsia="Calibri" w:hAnsi="Calibri" w:cs="Calibri"/>
        </w:rPr>
        <w:t>w</w:t>
      </w:r>
      <w:r w:rsidR="499A7D32" w:rsidRPr="499A7D32">
        <w:rPr>
          <w:rFonts w:ascii="Calibri" w:eastAsia="Calibri" w:hAnsi="Calibri" w:cs="Calibri"/>
        </w:rPr>
        <w:t xml:space="preserve">hether the person has or intends to have </w:t>
      </w:r>
      <w:proofErr w:type="gramStart"/>
      <w:r w:rsidR="499A7D32" w:rsidRPr="499A7D32">
        <w:rPr>
          <w:rFonts w:ascii="Calibri" w:eastAsia="Calibri" w:hAnsi="Calibri" w:cs="Calibri"/>
        </w:rPr>
        <w:t>surgery</w:t>
      </w:r>
      <w:r>
        <w:rPr>
          <w:rFonts w:ascii="Calibri" w:eastAsia="Calibri" w:hAnsi="Calibri" w:cs="Calibri"/>
        </w:rPr>
        <w:t>;</w:t>
      </w:r>
      <w:proofErr w:type="gramEnd"/>
    </w:p>
    <w:p w14:paraId="01DE506C" w14:textId="070C3A49" w:rsidR="499A7D32" w:rsidRDefault="00E91CAA" w:rsidP="499A7D32">
      <w:pPr>
        <w:pStyle w:val="ListParagraph"/>
        <w:numPr>
          <w:ilvl w:val="0"/>
          <w:numId w:val="3"/>
        </w:numPr>
        <w:rPr>
          <w:rFonts w:ascii="Calibri" w:eastAsia="Calibri" w:hAnsi="Calibri" w:cs="Calibri"/>
        </w:rPr>
      </w:pPr>
      <w:r>
        <w:rPr>
          <w:rFonts w:ascii="Calibri" w:eastAsia="Calibri" w:hAnsi="Calibri" w:cs="Calibri"/>
        </w:rPr>
        <w:t>w</w:t>
      </w:r>
      <w:r w:rsidR="499A7D32" w:rsidRPr="499A7D32">
        <w:rPr>
          <w:rFonts w:ascii="Calibri" w:eastAsia="Calibri" w:hAnsi="Calibri" w:cs="Calibri"/>
        </w:rPr>
        <w:t xml:space="preserve">hether the person is on gender affirming </w:t>
      </w:r>
      <w:proofErr w:type="gramStart"/>
      <w:r w:rsidR="499A7D32" w:rsidRPr="499A7D32">
        <w:rPr>
          <w:rFonts w:ascii="Calibri" w:eastAsia="Calibri" w:hAnsi="Calibri" w:cs="Calibri"/>
        </w:rPr>
        <w:t>hormones</w:t>
      </w:r>
      <w:r>
        <w:rPr>
          <w:rFonts w:ascii="Calibri" w:eastAsia="Calibri" w:hAnsi="Calibri" w:cs="Calibri"/>
        </w:rPr>
        <w:t>;</w:t>
      </w:r>
      <w:proofErr w:type="gramEnd"/>
    </w:p>
    <w:p w14:paraId="617B20E0" w14:textId="7B24AFA0" w:rsidR="499A7D32" w:rsidRDefault="00E91CAA" w:rsidP="499A7D32">
      <w:pPr>
        <w:pStyle w:val="ListParagraph"/>
        <w:numPr>
          <w:ilvl w:val="0"/>
          <w:numId w:val="3"/>
        </w:numPr>
        <w:rPr>
          <w:rFonts w:ascii="Calibri" w:eastAsia="Calibri" w:hAnsi="Calibri" w:cs="Calibri"/>
        </w:rPr>
      </w:pPr>
      <w:r>
        <w:rPr>
          <w:rFonts w:ascii="Calibri" w:eastAsia="Calibri" w:hAnsi="Calibri" w:cs="Calibri"/>
        </w:rPr>
        <w:t>t</w:t>
      </w:r>
      <w:r w:rsidR="499A7D32" w:rsidRPr="499A7D32">
        <w:rPr>
          <w:rFonts w:ascii="Calibri" w:eastAsia="Calibri" w:hAnsi="Calibri" w:cs="Calibri"/>
        </w:rPr>
        <w:t>he person’s sexuality (sexuality is not relevant to gender).</w:t>
      </w:r>
    </w:p>
    <w:p w14:paraId="5E74D69B" w14:textId="6309CAE1" w:rsidR="499A7D32" w:rsidRDefault="499A7D32">
      <w:pPr>
        <w:rPr>
          <w:rFonts w:ascii="Calibri" w:eastAsia="Calibri" w:hAnsi="Calibri" w:cs="Calibri"/>
        </w:rPr>
      </w:pPr>
      <w:r w:rsidRPr="499A7D32">
        <w:rPr>
          <w:rFonts w:ascii="Calibri" w:eastAsia="Calibri" w:hAnsi="Calibri" w:cs="Calibri"/>
        </w:rPr>
        <w:t xml:space="preserve">If the person raises these issues themselves, and is comfortable discussing these topics, that is alright. But </w:t>
      </w:r>
      <w:proofErr w:type="gramStart"/>
      <w:r w:rsidRPr="499A7D32">
        <w:rPr>
          <w:rFonts w:ascii="Calibri" w:eastAsia="Calibri" w:hAnsi="Calibri" w:cs="Calibri"/>
        </w:rPr>
        <w:t>as a general rule</w:t>
      </w:r>
      <w:proofErr w:type="gramEnd"/>
      <w:r w:rsidRPr="499A7D32">
        <w:rPr>
          <w:rFonts w:ascii="Calibri" w:eastAsia="Calibri" w:hAnsi="Calibri" w:cs="Calibri"/>
        </w:rPr>
        <w:t>, ask yourself, “Would I ask a cisgender colleague this question?”</w:t>
      </w:r>
    </w:p>
    <w:p w14:paraId="09B900EB" w14:textId="48ED4037" w:rsidR="00EB44F6" w:rsidRDefault="00EB44F6">
      <w:r>
        <w:t xml:space="preserve">Importantly, inappropriate questions and comments, particularly where the behaviour is repeated, may constitute </w:t>
      </w:r>
      <w:r>
        <w:rPr>
          <w:rFonts w:ascii="Calibri" w:eastAsia="Calibri" w:hAnsi="Calibri" w:cs="Calibri"/>
        </w:rPr>
        <w:t>discrimination, bullying and</w:t>
      </w:r>
      <w:r w:rsidR="00564021">
        <w:rPr>
          <w:rFonts w:ascii="Calibri" w:eastAsia="Calibri" w:hAnsi="Calibri" w:cs="Calibri"/>
        </w:rPr>
        <w:t xml:space="preserve"> /or </w:t>
      </w:r>
      <w:r>
        <w:rPr>
          <w:rFonts w:ascii="Calibri" w:eastAsia="Calibri" w:hAnsi="Calibri" w:cs="Calibri"/>
        </w:rPr>
        <w:t xml:space="preserve">harassment. Please see </w:t>
      </w:r>
      <w:r w:rsidR="00C34772">
        <w:rPr>
          <w:rFonts w:ascii="Calibri" w:eastAsia="Calibri" w:hAnsi="Calibri" w:cs="Calibri"/>
        </w:rPr>
        <w:t>[</w:t>
      </w:r>
      <w:r w:rsidR="00C34772" w:rsidRPr="00281B9B">
        <w:rPr>
          <w:rFonts w:ascii="Calibri" w:eastAsia="Calibri" w:hAnsi="Calibri" w:cs="Calibri"/>
          <w:highlight w:val="yellow"/>
        </w:rPr>
        <w:t>Employer</w:t>
      </w:r>
      <w:r w:rsidR="00C34772">
        <w:rPr>
          <w:rFonts w:ascii="Calibri" w:eastAsia="Calibri" w:hAnsi="Calibri" w:cs="Calibri"/>
        </w:rPr>
        <w:t>]</w:t>
      </w:r>
      <w:r>
        <w:rPr>
          <w:rFonts w:ascii="Calibri" w:eastAsia="Calibri" w:hAnsi="Calibri" w:cs="Calibri"/>
        </w:rPr>
        <w:t xml:space="preserve"> policies on [</w:t>
      </w:r>
      <w:r w:rsidRPr="00021731">
        <w:rPr>
          <w:rFonts w:ascii="Calibri" w:eastAsia="Calibri" w:hAnsi="Calibri" w:cs="Calibri"/>
          <w:highlight w:val="yellow"/>
        </w:rPr>
        <w:t>insert internal polic</w:t>
      </w:r>
      <w:r>
        <w:rPr>
          <w:rFonts w:ascii="Calibri" w:eastAsia="Calibri" w:hAnsi="Calibri" w:cs="Calibri"/>
          <w:highlight w:val="yellow"/>
        </w:rPr>
        <w:t>i</w:t>
      </w:r>
      <w:r w:rsidRPr="00021731">
        <w:rPr>
          <w:rFonts w:ascii="Calibri" w:eastAsia="Calibri" w:hAnsi="Calibri" w:cs="Calibri"/>
          <w:highlight w:val="yellow"/>
        </w:rPr>
        <w:t>es on discrimination, bullying and harassment</w:t>
      </w:r>
      <w:r>
        <w:rPr>
          <w:rFonts w:ascii="Calibri" w:eastAsia="Calibri" w:hAnsi="Calibri" w:cs="Calibri"/>
        </w:rPr>
        <w:t>].</w:t>
      </w:r>
    </w:p>
    <w:p w14:paraId="25A559C1" w14:textId="7C9E3F4F" w:rsidR="499A7D32" w:rsidRDefault="499A7D32" w:rsidP="00426E75">
      <w:pPr>
        <w:pStyle w:val="Heading3"/>
        <w:numPr>
          <w:ilvl w:val="1"/>
          <w:numId w:val="43"/>
        </w:numPr>
      </w:pPr>
      <w:bookmarkStart w:id="59" w:name="_Toc120626794"/>
      <w:r w:rsidRPr="499A7D32">
        <w:t>Jokes</w:t>
      </w:r>
      <w:bookmarkEnd w:id="59"/>
    </w:p>
    <w:p w14:paraId="7585019E" w14:textId="4B5B7143" w:rsidR="499A7D32" w:rsidRDefault="499A7D32">
      <w:r w:rsidRPr="499A7D32">
        <w:rPr>
          <w:rFonts w:ascii="Calibri" w:eastAsia="Calibri" w:hAnsi="Calibri" w:cs="Calibri"/>
        </w:rPr>
        <w:t>Jokes can be discriminatory and cause unintentional harm. A person who is affirming their gender is going through a major, stressful life change. Understandably, they may be sensitive to jokes, especially about their anatomy. If other people make jokes like that, speak up if you can, and say that those kinds of jokes are not appropriate.</w:t>
      </w:r>
    </w:p>
    <w:p w14:paraId="471DC809" w14:textId="24482AE6" w:rsidR="499A7D32" w:rsidRDefault="499A7D32" w:rsidP="00426E75">
      <w:pPr>
        <w:pStyle w:val="Heading3"/>
        <w:numPr>
          <w:ilvl w:val="1"/>
          <w:numId w:val="43"/>
        </w:numPr>
      </w:pPr>
      <w:bookmarkStart w:id="60" w:name="_Toc120626795"/>
      <w:r w:rsidRPr="499A7D32">
        <w:lastRenderedPageBreak/>
        <w:t>Be a trans ally</w:t>
      </w:r>
      <w:bookmarkEnd w:id="60"/>
    </w:p>
    <w:p w14:paraId="3F078235" w14:textId="79C02D18" w:rsidR="499A7D32" w:rsidRDefault="499A7D32">
      <w:r w:rsidRPr="499A7D32">
        <w:rPr>
          <w:rFonts w:ascii="Calibri" w:eastAsia="Calibri" w:hAnsi="Calibri" w:cs="Calibri"/>
        </w:rPr>
        <w:t xml:space="preserve">An ally </w:t>
      </w:r>
      <w:proofErr w:type="gramStart"/>
      <w:r w:rsidRPr="499A7D32">
        <w:rPr>
          <w:rFonts w:ascii="Calibri" w:eastAsia="Calibri" w:hAnsi="Calibri" w:cs="Calibri"/>
        </w:rPr>
        <w:t>is someone who is</w:t>
      </w:r>
      <w:proofErr w:type="gramEnd"/>
      <w:r w:rsidRPr="499A7D32">
        <w:rPr>
          <w:rFonts w:ascii="Calibri" w:eastAsia="Calibri" w:hAnsi="Calibri" w:cs="Calibri"/>
        </w:rPr>
        <w:t xml:space="preserve"> actively and visibly supportive of others. Key ally actions are:</w:t>
      </w:r>
    </w:p>
    <w:p w14:paraId="0E8E35A9" w14:textId="53D565A7" w:rsidR="499A7D32" w:rsidRDefault="499A7D32" w:rsidP="499A7D32">
      <w:pPr>
        <w:pStyle w:val="ListParagraph"/>
        <w:numPr>
          <w:ilvl w:val="0"/>
          <w:numId w:val="2"/>
        </w:numPr>
        <w:rPr>
          <w:rFonts w:ascii="Calibri" w:eastAsia="Calibri" w:hAnsi="Calibri" w:cs="Calibri"/>
        </w:rPr>
      </w:pPr>
      <w:r w:rsidRPr="499A7D32">
        <w:rPr>
          <w:rFonts w:ascii="Calibri" w:eastAsia="Calibri" w:hAnsi="Calibri" w:cs="Calibri"/>
        </w:rPr>
        <w:t>Use and encourage others to use the correct name and pronouns. It is ok to make a mistake, correct it and move on. Be mindful not to make a big deal out of it.</w:t>
      </w:r>
    </w:p>
    <w:p w14:paraId="0853BBD9" w14:textId="7D9A2CA6" w:rsidR="499A7D32" w:rsidRDefault="499A7D32" w:rsidP="499A7D32">
      <w:pPr>
        <w:pStyle w:val="ListParagraph"/>
        <w:numPr>
          <w:ilvl w:val="0"/>
          <w:numId w:val="2"/>
        </w:numPr>
        <w:rPr>
          <w:rFonts w:ascii="Calibri" w:eastAsia="Calibri" w:hAnsi="Calibri" w:cs="Calibri"/>
        </w:rPr>
      </w:pPr>
      <w:r w:rsidRPr="499A7D32">
        <w:rPr>
          <w:rFonts w:ascii="Calibri" w:eastAsia="Calibri" w:hAnsi="Calibri" w:cs="Calibri"/>
        </w:rPr>
        <w:t>Someone who is beginning to question their gender identity may shift back and forth as they find out what works for them. Be patient, kind and respectful.</w:t>
      </w:r>
    </w:p>
    <w:p w14:paraId="336E2902" w14:textId="6981B27F" w:rsidR="499A7D32" w:rsidRDefault="499A7D32" w:rsidP="499A7D32">
      <w:pPr>
        <w:pStyle w:val="ListParagraph"/>
        <w:numPr>
          <w:ilvl w:val="0"/>
          <w:numId w:val="2"/>
        </w:numPr>
        <w:rPr>
          <w:rFonts w:ascii="Calibri" w:eastAsia="Calibri" w:hAnsi="Calibri" w:cs="Calibri"/>
        </w:rPr>
      </w:pPr>
      <w:r w:rsidRPr="499A7D32">
        <w:rPr>
          <w:rFonts w:ascii="Calibri" w:eastAsia="Calibri" w:hAnsi="Calibri" w:cs="Calibri"/>
        </w:rPr>
        <w:t>Ensure that bad behaviour is called out. No-one should feel disrespected and sometimes it can be your voice that makes the change.</w:t>
      </w:r>
    </w:p>
    <w:p w14:paraId="77F4E3F4" w14:textId="6583F489" w:rsidR="499A7D32" w:rsidRDefault="499A7D32" w:rsidP="499A7D32">
      <w:pPr>
        <w:pStyle w:val="ListParagraph"/>
        <w:numPr>
          <w:ilvl w:val="0"/>
          <w:numId w:val="2"/>
        </w:numPr>
        <w:rPr>
          <w:rFonts w:ascii="Calibri" w:eastAsia="Calibri" w:hAnsi="Calibri" w:cs="Calibri"/>
        </w:rPr>
      </w:pPr>
      <w:r w:rsidRPr="499A7D32">
        <w:rPr>
          <w:rFonts w:ascii="Calibri" w:eastAsia="Calibri" w:hAnsi="Calibri" w:cs="Calibri"/>
        </w:rPr>
        <w:t>Facilities are there to be used, but sometimes difficult to navigate. If you need to be there as a buddy, feel free to accompany someone.</w:t>
      </w:r>
    </w:p>
    <w:p w14:paraId="4804F812" w14:textId="60FCB8BF" w:rsidR="499A7D32" w:rsidRDefault="499A7D32" w:rsidP="499A7D32">
      <w:pPr>
        <w:pStyle w:val="ListParagraph"/>
        <w:numPr>
          <w:ilvl w:val="0"/>
          <w:numId w:val="2"/>
        </w:numPr>
        <w:rPr>
          <w:rFonts w:ascii="Calibri" w:eastAsia="Calibri" w:hAnsi="Calibri" w:cs="Calibri"/>
        </w:rPr>
      </w:pPr>
      <w:r w:rsidRPr="499A7D32">
        <w:rPr>
          <w:rFonts w:ascii="Calibri" w:eastAsia="Calibri" w:hAnsi="Calibri" w:cs="Calibri"/>
        </w:rPr>
        <w:t xml:space="preserve">Remember to listen with an open mind. </w:t>
      </w:r>
    </w:p>
    <w:p w14:paraId="623E7DB0" w14:textId="5390874F" w:rsidR="499A7D32" w:rsidRDefault="499A7D32">
      <w:r w:rsidRPr="499A7D32">
        <w:rPr>
          <w:rFonts w:ascii="Calibri" w:eastAsia="Calibri" w:hAnsi="Calibri" w:cs="Calibri"/>
        </w:rPr>
        <w:t>Everyone is the expert on their own lives. It is important to remember that being an ally is not something that you can just say once, it is a continual journey.</w:t>
      </w:r>
    </w:p>
    <w:p w14:paraId="50A19CA9" w14:textId="183FFAEC" w:rsidR="499A7D32" w:rsidRDefault="499A7D32">
      <w:r w:rsidRPr="499A7D32">
        <w:rPr>
          <w:rFonts w:ascii="Calibri" w:eastAsia="Calibri" w:hAnsi="Calibri" w:cs="Calibri"/>
        </w:rPr>
        <w:t xml:space="preserve">In accordance with our existing policies, you should maintain an appropriate level of confidentiality and privacy in relation to all employee matters. Information should only be disclosed to </w:t>
      </w:r>
      <w:r w:rsidR="001F0817">
        <w:rPr>
          <w:rFonts w:ascii="Calibri" w:eastAsia="Calibri" w:hAnsi="Calibri" w:cs="Calibri"/>
        </w:rPr>
        <w:t>people who</w:t>
      </w:r>
      <w:r w:rsidRPr="499A7D32">
        <w:rPr>
          <w:rFonts w:ascii="Calibri" w:eastAsia="Calibri" w:hAnsi="Calibri" w:cs="Calibri"/>
        </w:rPr>
        <w:t xml:space="preserve"> are</w:t>
      </w:r>
      <w:r w:rsidR="00EC328D">
        <w:rPr>
          <w:rFonts w:ascii="Calibri" w:eastAsia="Calibri" w:hAnsi="Calibri" w:cs="Calibri"/>
        </w:rPr>
        <w:t xml:space="preserve"> already</w:t>
      </w:r>
      <w:r w:rsidRPr="499A7D32">
        <w:rPr>
          <w:rFonts w:ascii="Calibri" w:eastAsia="Calibri" w:hAnsi="Calibri" w:cs="Calibri"/>
        </w:rPr>
        <w:t xml:space="preserve"> involved in the process, or </w:t>
      </w:r>
      <w:r w:rsidR="004B5E98">
        <w:rPr>
          <w:rFonts w:ascii="Calibri" w:eastAsia="Calibri" w:hAnsi="Calibri" w:cs="Calibri"/>
        </w:rPr>
        <w:t xml:space="preserve">with </w:t>
      </w:r>
      <w:r w:rsidRPr="499A7D32">
        <w:rPr>
          <w:rFonts w:ascii="Calibri" w:eastAsia="Calibri" w:hAnsi="Calibri" w:cs="Calibri"/>
        </w:rPr>
        <w:t>the consent of the person who is affirming their gender.</w:t>
      </w:r>
    </w:p>
    <w:p w14:paraId="523AAAD1" w14:textId="27A9A929" w:rsidR="499A7D32" w:rsidRDefault="499A7D32" w:rsidP="00426E75">
      <w:pPr>
        <w:pStyle w:val="Heading3"/>
        <w:numPr>
          <w:ilvl w:val="1"/>
          <w:numId w:val="43"/>
        </w:numPr>
      </w:pPr>
      <w:bookmarkStart w:id="61" w:name="_Toc120626796"/>
      <w:r w:rsidRPr="499A7D32">
        <w:t>Addressing concerns of colleagues</w:t>
      </w:r>
      <w:bookmarkEnd w:id="61"/>
    </w:p>
    <w:p w14:paraId="4FDC5284" w14:textId="6989EB00" w:rsidR="00C1381C" w:rsidRDefault="499A7D32">
      <w:pPr>
        <w:rPr>
          <w:rFonts w:ascii="Calibri" w:eastAsia="Calibri" w:hAnsi="Calibri" w:cs="Calibri"/>
        </w:rPr>
      </w:pPr>
      <w:r w:rsidRPr="499A7D32">
        <w:rPr>
          <w:rFonts w:ascii="Calibri" w:eastAsia="Calibri" w:hAnsi="Calibri" w:cs="Calibri"/>
        </w:rPr>
        <w:t xml:space="preserve">A lack of knowledge and awareness can lead to misunderstandings, </w:t>
      </w:r>
      <w:proofErr w:type="gramStart"/>
      <w:r w:rsidRPr="499A7D32">
        <w:rPr>
          <w:rFonts w:ascii="Calibri" w:eastAsia="Calibri" w:hAnsi="Calibri" w:cs="Calibri"/>
        </w:rPr>
        <w:t>concerns</w:t>
      </w:r>
      <w:proofErr w:type="gramEnd"/>
      <w:r w:rsidRPr="499A7D32">
        <w:rPr>
          <w:rFonts w:ascii="Calibri" w:eastAsia="Calibri" w:hAnsi="Calibri" w:cs="Calibri"/>
        </w:rPr>
        <w:t xml:space="preserve"> and tension in the workplace. Be aware of any tensions arising and check in </w:t>
      </w:r>
      <w:r w:rsidR="00C1381C">
        <w:rPr>
          <w:rFonts w:ascii="Calibri" w:eastAsia="Calibri" w:hAnsi="Calibri" w:cs="Calibri"/>
        </w:rPr>
        <w:t xml:space="preserve">with </w:t>
      </w:r>
      <w:r w:rsidRPr="499A7D32">
        <w:rPr>
          <w:rFonts w:ascii="Calibri" w:eastAsia="Calibri" w:hAnsi="Calibri" w:cs="Calibri"/>
        </w:rPr>
        <w:t xml:space="preserve">the person affirming their gender. Addressing expectations, goals and related matters are critical for everyone involved, </w:t>
      </w:r>
      <w:proofErr w:type="gramStart"/>
      <w:r w:rsidRPr="499A7D32">
        <w:rPr>
          <w:rFonts w:ascii="Calibri" w:eastAsia="Calibri" w:hAnsi="Calibri" w:cs="Calibri"/>
        </w:rPr>
        <w:t>in order to</w:t>
      </w:r>
      <w:proofErr w:type="gramEnd"/>
      <w:r w:rsidRPr="499A7D32">
        <w:rPr>
          <w:rFonts w:ascii="Calibri" w:eastAsia="Calibri" w:hAnsi="Calibri" w:cs="Calibri"/>
        </w:rPr>
        <w:t xml:space="preserve"> achieve a positive outcome. </w:t>
      </w:r>
    </w:p>
    <w:p w14:paraId="071E9FFB" w14:textId="69DCA9CA" w:rsidR="499A7D32" w:rsidRDefault="499A7D32">
      <w:r w:rsidRPr="499A7D32">
        <w:rPr>
          <w:rFonts w:ascii="Calibri" w:eastAsia="Calibri" w:hAnsi="Calibri" w:cs="Calibri"/>
        </w:rPr>
        <w:t xml:space="preserve">Be available to answer questions </w:t>
      </w:r>
      <w:r w:rsidR="00E420DC" w:rsidRPr="499A7D32">
        <w:rPr>
          <w:rFonts w:ascii="Calibri" w:eastAsia="Calibri" w:hAnsi="Calibri" w:cs="Calibri"/>
        </w:rPr>
        <w:t>and</w:t>
      </w:r>
      <w:r w:rsidRPr="499A7D32">
        <w:rPr>
          <w:rFonts w:ascii="Calibri" w:eastAsia="Calibri" w:hAnsi="Calibri" w:cs="Calibri"/>
        </w:rPr>
        <w:t xml:space="preserve"> be aware of differentiating between personal beliefs and appropriate behaviour. Our Employee Assistance Program (EAP) providers are also available to provide support and guidance </w:t>
      </w:r>
      <w:r w:rsidR="00EB44F6">
        <w:rPr>
          <w:rFonts w:ascii="Calibri" w:eastAsia="Calibri" w:hAnsi="Calibri" w:cs="Calibri"/>
        </w:rPr>
        <w:t>o</w:t>
      </w:r>
      <w:r w:rsidRPr="499A7D32">
        <w:rPr>
          <w:rFonts w:ascii="Calibri" w:eastAsia="Calibri" w:hAnsi="Calibri" w:cs="Calibri"/>
        </w:rPr>
        <w:t>n workplace related matters.</w:t>
      </w:r>
    </w:p>
    <w:p w14:paraId="42FC88DA" w14:textId="77777777" w:rsidR="008626C6" w:rsidRDefault="008626C6" w:rsidP="00426E75">
      <w:pPr>
        <w:pStyle w:val="Heading3"/>
        <w:numPr>
          <w:ilvl w:val="1"/>
          <w:numId w:val="43"/>
        </w:numPr>
      </w:pPr>
      <w:bookmarkStart w:id="62" w:name="_Toc120626797"/>
      <w:r>
        <w:t>Further in</w:t>
      </w:r>
      <w:r w:rsidRPr="00A850FF">
        <w:t>f</w:t>
      </w:r>
      <w:r w:rsidRPr="00426E75">
        <w:rPr>
          <w:rStyle w:val="Heading3Char"/>
          <w:b/>
        </w:rPr>
        <w:t>o</w:t>
      </w:r>
      <w:r>
        <w:t>rmation</w:t>
      </w:r>
      <w:bookmarkEnd w:id="62"/>
    </w:p>
    <w:p w14:paraId="2DCC4ADC" w14:textId="0A226D66" w:rsidR="00DC5008" w:rsidRPr="005C2816" w:rsidRDefault="00DC5008" w:rsidP="00426E75">
      <w:pPr>
        <w:rPr>
          <w:rFonts w:cstheme="minorHAnsi"/>
        </w:rPr>
      </w:pPr>
      <w:r w:rsidRPr="005C2816">
        <w:rPr>
          <w:rFonts w:cstheme="minorHAnsi"/>
        </w:rPr>
        <w:t>For more inf</w:t>
      </w:r>
      <w:r w:rsidR="005C2816">
        <w:rPr>
          <w:rFonts w:cstheme="minorHAnsi"/>
        </w:rPr>
        <w:t>ormation and links to resources</w:t>
      </w:r>
      <w:r w:rsidRPr="005C2816">
        <w:rPr>
          <w:rFonts w:cstheme="minorHAnsi"/>
        </w:rPr>
        <w:t xml:space="preserve"> visit </w:t>
      </w:r>
      <w:hyperlink r:id="rId19" w:history="1">
        <w:r w:rsidR="007B78E8" w:rsidRPr="005C2816">
          <w:rPr>
            <w:rStyle w:val="Hyperlink"/>
            <w:rFonts w:cstheme="minorHAnsi"/>
          </w:rPr>
          <w:t>www.transhub.org.au/allies/colleagues</w:t>
        </w:r>
      </w:hyperlink>
      <w:r w:rsidR="00CF2D18">
        <w:rPr>
          <w:rFonts w:cstheme="minorHAnsi"/>
        </w:rPr>
        <w:t>.</w:t>
      </w:r>
      <w:r w:rsidRPr="005C2816">
        <w:rPr>
          <w:rFonts w:cstheme="minorHAnsi"/>
        </w:rPr>
        <w:t xml:space="preserve"> </w:t>
      </w:r>
    </w:p>
    <w:p w14:paraId="563ABF3E" w14:textId="2C6E6126" w:rsidR="008F1CC3" w:rsidRDefault="008F1CC3">
      <w:pPr>
        <w:rPr>
          <w:rFonts w:cstheme="minorHAnsi"/>
          <w:b/>
          <w:sz w:val="32"/>
          <w:szCs w:val="32"/>
        </w:rPr>
      </w:pPr>
      <w:bookmarkStart w:id="63" w:name="_Example_communication_to"/>
      <w:bookmarkEnd w:id="0"/>
      <w:bookmarkEnd w:id="63"/>
      <w:r>
        <w:rPr>
          <w:rFonts w:cstheme="minorHAnsi"/>
          <w:b/>
          <w:sz w:val="32"/>
          <w:szCs w:val="32"/>
        </w:rPr>
        <w:br w:type="page"/>
      </w:r>
    </w:p>
    <w:p w14:paraId="2191C8CC" w14:textId="2C161354" w:rsidR="00754C0A" w:rsidRPr="00426E75" w:rsidRDefault="008F1CC3" w:rsidP="00426E75">
      <w:pPr>
        <w:pStyle w:val="Heading1"/>
        <w:rPr>
          <w:b w:val="0"/>
        </w:rPr>
      </w:pPr>
      <w:bookmarkStart w:id="64" w:name="_Ref112067720"/>
      <w:bookmarkStart w:id="65" w:name="_Toc120626798"/>
      <w:r w:rsidRPr="00426E75">
        <w:rPr>
          <w:rFonts w:asciiTheme="minorHAnsi" w:hAnsiTheme="minorHAnsi" w:cstheme="minorBidi"/>
        </w:rPr>
        <w:lastRenderedPageBreak/>
        <w:t xml:space="preserve">Appendix I: </w:t>
      </w:r>
      <w:r w:rsidR="00374547" w:rsidRPr="00426E75">
        <w:rPr>
          <w:rFonts w:asciiTheme="minorHAnsi" w:hAnsiTheme="minorHAnsi" w:cstheme="minorBidi"/>
        </w:rPr>
        <w:t>Definitions</w:t>
      </w:r>
      <w:bookmarkEnd w:id="64"/>
      <w:bookmarkEnd w:id="65"/>
    </w:p>
    <w:p w14:paraId="0E35D6B5" w14:textId="77777777" w:rsidR="00DA038C" w:rsidRDefault="00DA038C" w:rsidP="00DA038C">
      <w:pPr>
        <w:pStyle w:val="Heading2"/>
      </w:pPr>
      <w:bookmarkStart w:id="66" w:name="_Toc120626799"/>
      <w:r>
        <w:t>Definitions</w:t>
      </w:r>
      <w:bookmarkEnd w:id="66"/>
    </w:p>
    <w:p w14:paraId="427A96D9" w14:textId="0A1A97C9" w:rsidR="00DA038C" w:rsidRPr="00DB171C" w:rsidRDefault="00DA038C" w:rsidP="00DA038C">
      <w:r>
        <w:t>It is useful to know some of the key terms used by trans and gender diverse (trans) people. Here are some of the most common words and concepts you may come across:</w:t>
      </w:r>
    </w:p>
    <w:p w14:paraId="548C5D32" w14:textId="11F36AFE" w:rsidR="1DD5E558" w:rsidRDefault="1DD5E558" w:rsidP="008C30A7">
      <w:pPr>
        <w:rPr>
          <w:bCs/>
          <w:iCs/>
        </w:rPr>
      </w:pPr>
      <w:r w:rsidRPr="008C30A7">
        <w:rPr>
          <w:rFonts w:asciiTheme="majorHAnsi" w:eastAsiaTheme="majorEastAsia" w:hAnsiTheme="majorHAnsi" w:cstheme="majorBidi"/>
          <w:b/>
          <w:bCs/>
          <w:i/>
          <w:iCs/>
          <w:sz w:val="24"/>
          <w:szCs w:val="24"/>
        </w:rPr>
        <w:t>Binary</w:t>
      </w:r>
    </w:p>
    <w:p w14:paraId="2C1910C5" w14:textId="59AEA8D7" w:rsidR="1DD5E558" w:rsidRDefault="1DD5E558" w:rsidP="1DD5E558">
      <w:r w:rsidRPr="1DD5E558">
        <w:rPr>
          <w:rFonts w:ascii="Calibri" w:eastAsia="Calibri" w:hAnsi="Calibri" w:cs="Calibri"/>
        </w:rPr>
        <w:t>Something that is binary consists of two things, or can refer to one of a pair of things. When talking about genders, binary genders are male and female, and non-binary genders are any genders that are not just male or female, or aren't male or female at all</w:t>
      </w:r>
      <w:r w:rsidR="002C71B7">
        <w:rPr>
          <w:rFonts w:ascii="Calibri" w:eastAsia="Calibri" w:hAnsi="Calibri" w:cs="Calibri"/>
        </w:rPr>
        <w:t>.</w:t>
      </w:r>
    </w:p>
    <w:p w14:paraId="73F9EC67" w14:textId="77777777" w:rsidR="00DA038C" w:rsidRDefault="00DA038C" w:rsidP="00DA038C">
      <w:pPr>
        <w:pStyle w:val="Heading3"/>
      </w:pPr>
      <w:bookmarkStart w:id="67" w:name="_Toc120626800"/>
      <w:r>
        <w:t>Brotherboy</w:t>
      </w:r>
      <w:bookmarkEnd w:id="67"/>
    </w:p>
    <w:p w14:paraId="55EF28FF" w14:textId="14BB4DCC" w:rsidR="00DA038C" w:rsidRPr="002700F7" w:rsidRDefault="00DA038C" w:rsidP="00DA038C">
      <w:r>
        <w:t xml:space="preserve">A term used by Aboriginal and Torres Strait Islander </w:t>
      </w:r>
      <w:r w:rsidR="008A5D6A">
        <w:t>P</w:t>
      </w:r>
      <w:r>
        <w:t>eople</w:t>
      </w:r>
      <w:r w:rsidR="008A5D6A">
        <w:t>s</w:t>
      </w:r>
      <w:r>
        <w:t xml:space="preserve"> to describe trans people who have a male spirit and take on </w:t>
      </w:r>
      <w:r w:rsidR="00797D47">
        <w:t>men’s</w:t>
      </w:r>
      <w:r>
        <w:t xml:space="preserve"> roles within the community. Brotherboys have a strong sense of their cultural identity.</w:t>
      </w:r>
    </w:p>
    <w:p w14:paraId="5304A8F6" w14:textId="77777777" w:rsidR="00DA038C" w:rsidRDefault="00DA038C" w:rsidP="00DA038C">
      <w:pPr>
        <w:pStyle w:val="Heading3"/>
      </w:pPr>
      <w:bookmarkStart w:id="68" w:name="_Toc120626801"/>
      <w:r>
        <w:t>Cisgender</w:t>
      </w:r>
      <w:bookmarkEnd w:id="68"/>
    </w:p>
    <w:p w14:paraId="74D2B58A" w14:textId="5F8FFB59" w:rsidR="00DA038C" w:rsidRDefault="00DA038C" w:rsidP="00DA038C">
      <w:r>
        <w:t xml:space="preserve">A cisgender (cis) person is someone whose gender is the same as </w:t>
      </w:r>
      <w:r w:rsidR="57E6349B">
        <w:t xml:space="preserve">what </w:t>
      </w:r>
      <w:r>
        <w:t>they were assigned at birth, that is, someone who isn’t trans or gender diverse.</w:t>
      </w:r>
    </w:p>
    <w:p w14:paraId="528B569C" w14:textId="77777777" w:rsidR="00DA038C" w:rsidRDefault="00DA038C" w:rsidP="00DA038C">
      <w:pPr>
        <w:pStyle w:val="Heading3"/>
      </w:pPr>
      <w:bookmarkStart w:id="69" w:name="_Toc120626802"/>
      <w:r>
        <w:t>Deadname</w:t>
      </w:r>
      <w:bookmarkEnd w:id="69"/>
    </w:p>
    <w:p w14:paraId="468672AB" w14:textId="00CF7EBA" w:rsidR="00DA038C" w:rsidRPr="002700F7" w:rsidRDefault="00DA038C" w:rsidP="00DA038C">
      <w:r>
        <w:t>A term used by some trans people to describe the name they were given and known by prior to affirming their gender and/or coming out</w:t>
      </w:r>
      <w:r w:rsidR="00797D47">
        <w:t xml:space="preserve"> and/or inviting in.</w:t>
      </w:r>
    </w:p>
    <w:p w14:paraId="2EE9D55A" w14:textId="77777777" w:rsidR="00DA038C" w:rsidRDefault="00DA038C" w:rsidP="00DA038C">
      <w:pPr>
        <w:pStyle w:val="Heading3"/>
      </w:pPr>
      <w:bookmarkStart w:id="70" w:name="_Toc120626803"/>
      <w:r>
        <w:t>Gender affirmation</w:t>
      </w:r>
      <w:bookmarkEnd w:id="70"/>
    </w:p>
    <w:p w14:paraId="5BAA9F42" w14:textId="7789035F" w:rsidR="00DA038C" w:rsidRPr="002700F7" w:rsidRDefault="00DA038C" w:rsidP="00DA038C">
      <w:r>
        <w:t>This refers to the steps people may take to socially, medically, and/or legally align more with their gender</w:t>
      </w:r>
      <w:r w:rsidR="0097736D">
        <w:t>.</w:t>
      </w:r>
    </w:p>
    <w:p w14:paraId="3BAC7E58" w14:textId="77777777" w:rsidR="00DA038C" w:rsidRDefault="2C4F3723" w:rsidP="00DA038C">
      <w:pPr>
        <w:pStyle w:val="Heading3"/>
      </w:pPr>
      <w:bookmarkStart w:id="71" w:name="_Toc120626804"/>
      <w:r>
        <w:t>Gender dysphoria</w:t>
      </w:r>
      <w:bookmarkEnd w:id="71"/>
    </w:p>
    <w:p w14:paraId="6377C7DD" w14:textId="216B76FB" w:rsidR="00DA038C" w:rsidRDefault="00DA038C" w:rsidP="00DA038C">
      <w:r>
        <w:t>The distress or unease sometimes experienced from being misgendered and/or when someone’s gender and body don’t feel connected or congruent. Many trans people do not experience gender dysphoria at all, and if they do, may cease with access to gender affirming healthcare and/or peer support. With or without the presence of gender dysphoria, being trans and/or gender diverse is not a mental illness.</w:t>
      </w:r>
    </w:p>
    <w:p w14:paraId="0AEF6104" w14:textId="0BCCD534" w:rsidR="2C4F3723" w:rsidRDefault="1D1F6BA7" w:rsidP="1DD5E558">
      <w:pPr>
        <w:pStyle w:val="Heading3"/>
      </w:pPr>
      <w:bookmarkStart w:id="72" w:name="_Toc120626805"/>
      <w:r>
        <w:t>Gender diverse</w:t>
      </w:r>
      <w:bookmarkEnd w:id="72"/>
    </w:p>
    <w:p w14:paraId="118D8B27" w14:textId="1BFA6753" w:rsidR="1DD5E558" w:rsidRDefault="0088266C" w:rsidP="0088266C">
      <w:r w:rsidRPr="0088266C">
        <w:t>An umbrella term used to describe genders that demonstrate a diversity of expression and experience outside of cisgender binary experiences. Gender diverse people may or may not consider themselves trans, and may be men, women, non-binary, or may have a personal or culturally specific term to refer to their gender.</w:t>
      </w:r>
    </w:p>
    <w:p w14:paraId="053B5795" w14:textId="77777777" w:rsidR="00DA038C" w:rsidRDefault="2C4F3723" w:rsidP="00DA038C">
      <w:pPr>
        <w:pStyle w:val="Heading3"/>
      </w:pPr>
      <w:bookmarkStart w:id="73" w:name="_Toc120626806"/>
      <w:r>
        <w:t>GRS</w:t>
      </w:r>
      <w:bookmarkEnd w:id="73"/>
    </w:p>
    <w:p w14:paraId="509BB0FD" w14:textId="47A8F02D" w:rsidR="00DA038C" w:rsidRDefault="00DA038C" w:rsidP="002C71B7">
      <w:r>
        <w:t>Genital reconfiguration surgery, sometimes also known as sexual reassignment surgery (SRS), ‘bottom surgery’, ‘lower surgery’, and a range of other names. There is no need for an employee to explain that they want or are undergoing GRS at any point, and we advise that any benefits such as leave are not associated with employees accessing medical affirmation processes, including no requirement to provide this level of detail on any medical certificate for a leave application.</w:t>
      </w:r>
    </w:p>
    <w:p w14:paraId="14881295" w14:textId="644883AB" w:rsidR="00DA038C" w:rsidRDefault="00DA038C" w:rsidP="00DA038C">
      <w:pPr>
        <w:pStyle w:val="Heading3"/>
      </w:pPr>
      <w:bookmarkStart w:id="74" w:name="_Toc120626807"/>
      <w:r>
        <w:t>HRT</w:t>
      </w:r>
      <w:r w:rsidR="0060422C">
        <w:t>/GAHT</w:t>
      </w:r>
      <w:bookmarkEnd w:id="74"/>
    </w:p>
    <w:p w14:paraId="433DA7A2" w14:textId="6E1D62C1" w:rsidR="00DA038C" w:rsidRPr="002700F7" w:rsidRDefault="2C4F3723" w:rsidP="499A7D32">
      <w:r>
        <w:t xml:space="preserve">Hormone Replacement Therapy, sometimes also known as GAHT or Gender Affirming Hormonal Therapy. This consists of taking new hormones and/or blocking existing hormones in the body. </w:t>
      </w:r>
      <w:r w:rsidR="00DA038C">
        <w:t xml:space="preserve">There </w:t>
      </w:r>
      <w:r w:rsidR="00DA038C">
        <w:lastRenderedPageBreak/>
        <w:t>is no need for an employee to explain that they want or are undergoing GAHT at any point, and we advise that any benefits such as leave are not associated with employees accessing medical affirmation processes, including no requirement to provide this level of detail on any medical certificate for a leave application.</w:t>
      </w:r>
    </w:p>
    <w:p w14:paraId="2F54D2F6" w14:textId="77777777" w:rsidR="00DA038C" w:rsidRDefault="00DA038C" w:rsidP="00DA038C">
      <w:pPr>
        <w:pStyle w:val="Heading3"/>
      </w:pPr>
      <w:bookmarkStart w:id="75" w:name="_Toc120626808"/>
      <w:r>
        <w:t>Legal Gender marker</w:t>
      </w:r>
      <w:bookmarkEnd w:id="75"/>
    </w:p>
    <w:p w14:paraId="642DEA6D" w14:textId="5C52BD21" w:rsidR="00DA038C" w:rsidRDefault="2C4F3723" w:rsidP="007E35A5">
      <w:r>
        <w:t>The classification recorded when a child’s birth is registered. In Australia this is either M or F at birth, and can later be amended to match one’s gender on birth certificates, passports, and in other legal systems.</w:t>
      </w:r>
    </w:p>
    <w:p w14:paraId="70C4E1B9" w14:textId="77777777" w:rsidR="00DA038C" w:rsidRDefault="00DA038C" w:rsidP="00DA038C">
      <w:pPr>
        <w:pStyle w:val="Heading3"/>
      </w:pPr>
      <w:bookmarkStart w:id="76" w:name="_Toc120626809"/>
      <w:r>
        <w:t>Legal name</w:t>
      </w:r>
      <w:bookmarkEnd w:id="76"/>
    </w:p>
    <w:p w14:paraId="4C146BFE" w14:textId="494F4A7F" w:rsidR="00DA038C" w:rsidRDefault="00DA038C" w:rsidP="00DA038C">
      <w:r>
        <w:t>A person’s name as listed on their birth certificate or other official documentation</w:t>
      </w:r>
      <w:r w:rsidR="007E35A5">
        <w:t>.</w:t>
      </w:r>
    </w:p>
    <w:p w14:paraId="467FDDCB" w14:textId="77777777" w:rsidR="00DA038C" w:rsidRDefault="00DA038C" w:rsidP="00DA038C">
      <w:pPr>
        <w:pStyle w:val="Heading3"/>
      </w:pPr>
      <w:bookmarkStart w:id="77" w:name="_Toc120626810"/>
      <w:r>
        <w:t>Misgendering</w:t>
      </w:r>
      <w:bookmarkEnd w:id="77"/>
    </w:p>
    <w:p w14:paraId="09310778" w14:textId="19E47343" w:rsidR="00DA038C" w:rsidRPr="00804323" w:rsidRDefault="00DA038C" w:rsidP="00BE6D6C">
      <w:r w:rsidRPr="00BE6D6C">
        <w:t>Referring to someone by words or language that is not affirming for them, such as using a former name or pronoun, or making assumptions about their appearance.</w:t>
      </w:r>
    </w:p>
    <w:p w14:paraId="38F84921" w14:textId="77777777" w:rsidR="00DA038C" w:rsidRDefault="2C4F3723" w:rsidP="00DA038C">
      <w:pPr>
        <w:pStyle w:val="Heading3"/>
      </w:pPr>
      <w:bookmarkStart w:id="78" w:name="_Toc120626811"/>
      <w:r>
        <w:t>Non-binary</w:t>
      </w:r>
      <w:bookmarkEnd w:id="78"/>
      <w:r>
        <w:t xml:space="preserve"> </w:t>
      </w:r>
    </w:p>
    <w:p w14:paraId="281A5C38" w14:textId="355A2C93" w:rsidR="00DA038C" w:rsidRDefault="2C4F3723" w:rsidP="00DA038C">
      <w:r>
        <w:t>This is an umbrella term for any number of genders that sit within, outside of, across or between the spectrum of the male and female binary. A non-binary person might be gender fluid, trans masculine, trans feminine, agender, bigender, or another gender/s.</w:t>
      </w:r>
    </w:p>
    <w:p w14:paraId="16509308" w14:textId="0DEEF927" w:rsidR="00DA038C" w:rsidRDefault="2C4F3723" w:rsidP="00DA038C">
      <w:pPr>
        <w:pStyle w:val="Heading3"/>
      </w:pPr>
      <w:bookmarkStart w:id="79" w:name="_Toc120626812"/>
      <w:r>
        <w:t>Name (as opposed to previous name, old name, or deadname)</w:t>
      </w:r>
      <w:bookmarkEnd w:id="79"/>
    </w:p>
    <w:p w14:paraId="2C2566B6" w14:textId="5110F5E6" w:rsidR="00DA038C" w:rsidRPr="00066C73" w:rsidRDefault="00DA038C" w:rsidP="00DA038C">
      <w:r>
        <w:t>The name a person uses and is known by, which may or may not be their legal name. It’s okay to say name, as opposed to ‘preferred name' or ‘known name’.</w:t>
      </w:r>
    </w:p>
    <w:p w14:paraId="31E20E90" w14:textId="6A89948A" w:rsidR="00DA038C" w:rsidRDefault="00DA038C" w:rsidP="00DA038C">
      <w:pPr>
        <w:pStyle w:val="Heading3"/>
      </w:pPr>
      <w:bookmarkStart w:id="80" w:name="_Toc120626813"/>
      <w:r>
        <w:t>Pronouns</w:t>
      </w:r>
      <w:bookmarkEnd w:id="80"/>
    </w:p>
    <w:p w14:paraId="485577DD" w14:textId="13E3CE34" w:rsidR="00DA038C" w:rsidRPr="00A42692" w:rsidRDefault="00DA038C" w:rsidP="00A42692">
      <w:pPr>
        <w:rPr>
          <w:bCs/>
          <w:iCs/>
        </w:rPr>
      </w:pPr>
      <w:r w:rsidRPr="499A7D32">
        <w:t>Pronouns are words that we use to refer to people when we’re not using their name. These include he/him/his</w:t>
      </w:r>
      <w:r w:rsidR="00A42692">
        <w:rPr>
          <w:b/>
          <w:i/>
        </w:rPr>
        <w:t xml:space="preserve">, </w:t>
      </w:r>
      <w:r w:rsidRPr="499A7D32">
        <w:t xml:space="preserve">she/her/hers, and they/them/theirs. </w:t>
      </w:r>
      <w:r w:rsidR="00AC1292">
        <w:t>Some trans people may prefer that you use their name instead of a pronoun</w:t>
      </w:r>
      <w:r w:rsidR="00ED2887">
        <w:t xml:space="preserve"> or may prefer more than one pronoun.</w:t>
      </w:r>
    </w:p>
    <w:p w14:paraId="11E4330D" w14:textId="77777777" w:rsidR="00DA038C" w:rsidRDefault="00DA038C" w:rsidP="00DA038C">
      <w:pPr>
        <w:pStyle w:val="Heading3"/>
      </w:pPr>
      <w:bookmarkStart w:id="81" w:name="_Toc120626814"/>
      <w:r>
        <w:t>Sistergirl</w:t>
      </w:r>
      <w:bookmarkEnd w:id="81"/>
      <w:r>
        <w:t xml:space="preserve"> </w:t>
      </w:r>
    </w:p>
    <w:p w14:paraId="7A87446C" w14:textId="1FD77AD4" w:rsidR="00DA038C" w:rsidRPr="00A97B8C" w:rsidRDefault="2C4F3723" w:rsidP="00DA038C">
      <w:r>
        <w:t xml:space="preserve">A term used by some Aboriginal and Torres Strait Islander </w:t>
      </w:r>
      <w:r w:rsidR="00ED2887">
        <w:t>P</w:t>
      </w:r>
      <w:r>
        <w:t>eople</w:t>
      </w:r>
      <w:r w:rsidR="00ED2887">
        <w:t>s</w:t>
      </w:r>
      <w:r>
        <w:t xml:space="preserve"> to describe trans people that have a female spirit and take on </w:t>
      </w:r>
      <w:r w:rsidR="00ED2887">
        <w:t>women’s</w:t>
      </w:r>
      <w:r>
        <w:t xml:space="preserve"> roles within the community. Including looking after children and family. Many Sistergirls live a traditional lifestyle and have strong cultural backgrounds.</w:t>
      </w:r>
    </w:p>
    <w:p w14:paraId="3258E71C" w14:textId="0D41B7F8" w:rsidR="00DA038C" w:rsidRDefault="00DA038C" w:rsidP="00DA038C">
      <w:pPr>
        <w:pStyle w:val="Heading3"/>
      </w:pPr>
      <w:bookmarkStart w:id="82" w:name="_Toc120626815"/>
      <w:r>
        <w:t>Trans and gender diverse</w:t>
      </w:r>
      <w:bookmarkEnd w:id="82"/>
    </w:p>
    <w:p w14:paraId="28D9842B" w14:textId="77777777" w:rsidR="0088266C" w:rsidRPr="0088266C" w:rsidRDefault="0088266C" w:rsidP="0088266C">
      <w:r w:rsidRPr="0088266C">
        <w:rPr>
          <w:b/>
          <w:bCs/>
        </w:rPr>
        <w:t>Trans</w:t>
      </w:r>
      <w:r w:rsidRPr="0088266C">
        <w:t xml:space="preserve">, </w:t>
      </w:r>
      <w:r w:rsidRPr="0088266C">
        <w:rPr>
          <w:b/>
          <w:bCs/>
        </w:rPr>
        <w:t>trans and gender diverse</w:t>
      </w:r>
      <w:r w:rsidRPr="0088266C">
        <w:t xml:space="preserve"> or </w:t>
      </w:r>
      <w:r w:rsidRPr="0088266C">
        <w:rPr>
          <w:b/>
          <w:bCs/>
        </w:rPr>
        <w:t>transgender and gender diverse</w:t>
      </w:r>
      <w:r w:rsidRPr="0088266C">
        <w:t xml:space="preserve"> are umbrella terms. We use the phrase trans and gender diverse to be as broad and comprehensive as possible in describing members of the many varied communities globally of people with gender identities and expressions that differ from the gender they were presumed to be at birth.</w:t>
      </w:r>
      <w:r w:rsidRPr="0088266C">
        <w:br/>
        <w:t xml:space="preserve">This includes people who have culturally specific and/or language specific experiences, identities or expressions, and/or that are not based on or encompassed by Western conceptualisations of gender or the language used to describe it. Throughout this document we use trans as the shorthand for trans and gender diverse, rather than using an acronym.  </w:t>
      </w:r>
    </w:p>
    <w:p w14:paraId="43E6F445" w14:textId="78004C1C" w:rsidR="00DF093B" w:rsidRDefault="0088266C">
      <w:pPr>
        <w:rPr>
          <w:rFonts w:cstheme="minorHAnsi"/>
          <w:b/>
          <w:sz w:val="32"/>
          <w:szCs w:val="32"/>
        </w:rPr>
      </w:pPr>
      <w:r w:rsidRPr="0088266C">
        <w:t xml:space="preserve">Some trans people may consider their gender to be simply female, male, or a non-binary identity, with other trans people positioning 'being trans' as </w:t>
      </w:r>
      <w:proofErr w:type="spellStart"/>
      <w:r w:rsidRPr="0088266C">
        <w:t>as</w:t>
      </w:r>
      <w:proofErr w:type="spellEnd"/>
      <w:r w:rsidRPr="0088266C">
        <w:t xml:space="preserve"> a history or experience. Some trans people connect strongly with their trans experience, whereas others do not. Processes of gender affirmation may or may not be part of a trans or gender diverse person’s life. This is different to cisgender people, whose gender is the same to what was presumed for them at birth. </w:t>
      </w:r>
    </w:p>
    <w:p w14:paraId="1B4D18FB" w14:textId="1A11C2C5" w:rsidR="00DA038C" w:rsidRPr="00F22831" w:rsidRDefault="34AD3E27" w:rsidP="00F22831">
      <w:pPr>
        <w:pStyle w:val="Heading1"/>
        <w:rPr>
          <w:b w:val="0"/>
        </w:rPr>
      </w:pPr>
      <w:bookmarkStart w:id="83" w:name="_Ref112068470"/>
      <w:bookmarkStart w:id="84" w:name="_Toc120626816"/>
      <w:r w:rsidRPr="00F22831">
        <w:rPr>
          <w:rFonts w:asciiTheme="minorHAnsi" w:hAnsiTheme="minorHAnsi" w:cstheme="minorBidi"/>
        </w:rPr>
        <w:lastRenderedPageBreak/>
        <w:t>Appendix II: Example workplace gender affirmation checklist</w:t>
      </w:r>
      <w:bookmarkEnd w:id="83"/>
      <w:bookmarkEnd w:id="84"/>
    </w:p>
    <w:p w14:paraId="5AFB458C" w14:textId="57A55598" w:rsidR="0EBF1EF4" w:rsidRDefault="0EBF1EF4" w:rsidP="499A7D32">
      <w:pPr>
        <w:rPr>
          <w:rFonts w:ascii="Calibri" w:eastAsia="Calibri" w:hAnsi="Calibri" w:cs="Calibri"/>
        </w:rPr>
      </w:pPr>
      <w:r w:rsidRPr="499A7D32">
        <w:rPr>
          <w:rFonts w:ascii="Calibri" w:eastAsia="Calibri" w:hAnsi="Calibri" w:cs="Calibri"/>
        </w:rPr>
        <w:t xml:space="preserve">Every organisation, or parts of an organisation, will use different systems, </w:t>
      </w:r>
      <w:proofErr w:type="gramStart"/>
      <w:r w:rsidRPr="499A7D32">
        <w:rPr>
          <w:rFonts w:ascii="Calibri" w:eastAsia="Calibri" w:hAnsi="Calibri" w:cs="Calibri"/>
        </w:rPr>
        <w:t>processes</w:t>
      </w:r>
      <w:proofErr w:type="gramEnd"/>
      <w:r w:rsidRPr="499A7D32">
        <w:rPr>
          <w:rFonts w:ascii="Calibri" w:eastAsia="Calibri" w:hAnsi="Calibri" w:cs="Calibri"/>
        </w:rPr>
        <w:t xml:space="preserve"> and procedures.</w:t>
      </w:r>
    </w:p>
    <w:p w14:paraId="2EAEAB8C" w14:textId="11D7AA34" w:rsidR="0EBF1EF4" w:rsidRDefault="0EBF1EF4" w:rsidP="499A7D32">
      <w:pPr>
        <w:rPr>
          <w:rFonts w:ascii="Calibri" w:eastAsia="Calibri" w:hAnsi="Calibri" w:cs="Calibri"/>
        </w:rPr>
      </w:pPr>
      <w:r w:rsidRPr="499A7D32">
        <w:rPr>
          <w:rFonts w:ascii="Calibri" w:eastAsia="Calibri" w:hAnsi="Calibri" w:cs="Calibri"/>
        </w:rPr>
        <w:t>Every employee works with different teams and stakeholders, who may need to be involved in the employee’s gender affirmation.</w:t>
      </w:r>
    </w:p>
    <w:p w14:paraId="3625EE3A" w14:textId="665DB35C" w:rsidR="0EBF1EF4" w:rsidRDefault="2662D638" w:rsidP="7B1AA799">
      <w:pPr>
        <w:rPr>
          <w:rFonts w:ascii="Calibri" w:eastAsia="Calibri" w:hAnsi="Calibri" w:cs="Calibri"/>
        </w:rPr>
      </w:pPr>
      <w:r w:rsidRPr="46911029">
        <w:rPr>
          <w:rFonts w:ascii="Calibri" w:eastAsia="Calibri" w:hAnsi="Calibri" w:cs="Calibri"/>
        </w:rPr>
        <w:t xml:space="preserve">It is recommended that </w:t>
      </w:r>
      <w:r w:rsidR="00C2633D" w:rsidRPr="46911029">
        <w:rPr>
          <w:rFonts w:ascii="Calibri" w:eastAsia="Calibri" w:hAnsi="Calibri" w:cs="Calibri"/>
        </w:rPr>
        <w:t>an</w:t>
      </w:r>
      <w:r w:rsidRPr="46911029">
        <w:rPr>
          <w:rFonts w:ascii="Calibri" w:eastAsia="Calibri" w:hAnsi="Calibri" w:cs="Calibri"/>
        </w:rPr>
        <w:t xml:space="preserve"> audit is conducted of the systems, teams, stakeholders, etc. that apply to an individual working within the organisation, to develop a detailed checklist. An example is included below.</w:t>
      </w:r>
    </w:p>
    <w:tbl>
      <w:tblPr>
        <w:tblW w:w="9558" w:type="dxa"/>
        <w:tblInd w:w="1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4190"/>
        <w:gridCol w:w="1384"/>
        <w:gridCol w:w="1962"/>
        <w:gridCol w:w="2022"/>
      </w:tblGrid>
      <w:tr w:rsidR="00DF093B" w:rsidRPr="009332D7" w14:paraId="5253AF0F" w14:textId="77777777" w:rsidTr="00F22831">
        <w:trPr>
          <w:trHeight w:val="340"/>
        </w:trPr>
        <w:tc>
          <w:tcPr>
            <w:tcW w:w="4190" w:type="dxa"/>
            <w:shd w:val="clear" w:color="auto" w:fill="365F91"/>
            <w:vAlign w:val="center"/>
          </w:tcPr>
          <w:p w14:paraId="6AE39833" w14:textId="77777777" w:rsidR="00DF093B" w:rsidRPr="009332D7" w:rsidRDefault="00DF093B" w:rsidP="002E100E">
            <w:pPr>
              <w:widowControl w:val="0"/>
              <w:autoSpaceDE w:val="0"/>
              <w:autoSpaceDN w:val="0"/>
              <w:spacing w:before="115" w:after="0" w:line="240" w:lineRule="auto"/>
              <w:ind w:left="1835" w:right="1827"/>
              <w:jc w:val="center"/>
              <w:rPr>
                <w:rFonts w:ascii="Calibri" w:eastAsia="Arial" w:hAnsi="Calibri" w:cs="Calibri"/>
                <w:b/>
              </w:rPr>
            </w:pPr>
            <w:r w:rsidRPr="499A7D32">
              <w:rPr>
                <w:rFonts w:ascii="Calibri" w:eastAsia="Arial" w:hAnsi="Calibri" w:cs="Calibri"/>
                <w:b/>
                <w:bCs/>
                <w:color w:val="FFFFFF" w:themeColor="background1"/>
              </w:rPr>
              <w:t>Step</w:t>
            </w:r>
          </w:p>
        </w:tc>
        <w:tc>
          <w:tcPr>
            <w:tcW w:w="1384" w:type="dxa"/>
            <w:shd w:val="clear" w:color="auto" w:fill="365F91"/>
            <w:vAlign w:val="center"/>
          </w:tcPr>
          <w:p w14:paraId="3852B9F7" w14:textId="77777777" w:rsidR="00DF093B" w:rsidRPr="009332D7" w:rsidRDefault="00DF093B" w:rsidP="002E100E">
            <w:pPr>
              <w:widowControl w:val="0"/>
              <w:autoSpaceDE w:val="0"/>
              <w:autoSpaceDN w:val="0"/>
              <w:spacing w:before="115" w:after="0" w:line="240" w:lineRule="auto"/>
              <w:ind w:left="189"/>
              <w:jc w:val="center"/>
              <w:rPr>
                <w:rFonts w:ascii="Calibri" w:eastAsia="Arial" w:hAnsi="Calibri" w:cs="Calibri"/>
                <w:b/>
              </w:rPr>
            </w:pPr>
            <w:r w:rsidRPr="009332D7">
              <w:rPr>
                <w:rFonts w:ascii="Calibri" w:eastAsia="Arial" w:hAnsi="Calibri" w:cs="Calibri"/>
                <w:b/>
                <w:color w:val="FFFFFF"/>
              </w:rPr>
              <w:t>Complete</w:t>
            </w:r>
          </w:p>
        </w:tc>
        <w:tc>
          <w:tcPr>
            <w:tcW w:w="1962" w:type="dxa"/>
            <w:shd w:val="clear" w:color="auto" w:fill="365F91"/>
            <w:vAlign w:val="center"/>
          </w:tcPr>
          <w:p w14:paraId="58B4FFB0" w14:textId="77777777" w:rsidR="00DF093B" w:rsidRPr="009332D7" w:rsidRDefault="00DF093B" w:rsidP="002E100E">
            <w:pPr>
              <w:widowControl w:val="0"/>
              <w:autoSpaceDE w:val="0"/>
              <w:autoSpaceDN w:val="0"/>
              <w:spacing w:before="115" w:after="0" w:line="240" w:lineRule="auto"/>
              <w:ind w:left="228"/>
              <w:jc w:val="center"/>
              <w:rPr>
                <w:rFonts w:ascii="Calibri" w:eastAsia="Arial" w:hAnsi="Calibri" w:cs="Calibri"/>
                <w:b/>
              </w:rPr>
            </w:pPr>
            <w:r w:rsidRPr="009332D7">
              <w:rPr>
                <w:rFonts w:ascii="Calibri" w:eastAsia="Arial" w:hAnsi="Calibri" w:cs="Calibri"/>
                <w:b/>
                <w:color w:val="FFFFFF"/>
              </w:rPr>
              <w:t>Responsibility</w:t>
            </w:r>
          </w:p>
        </w:tc>
        <w:tc>
          <w:tcPr>
            <w:tcW w:w="2022" w:type="dxa"/>
            <w:shd w:val="clear" w:color="auto" w:fill="365F91"/>
            <w:vAlign w:val="center"/>
          </w:tcPr>
          <w:p w14:paraId="32C1DD4D" w14:textId="77777777" w:rsidR="00DF093B" w:rsidRPr="009332D7" w:rsidRDefault="00DF093B" w:rsidP="002E100E">
            <w:pPr>
              <w:widowControl w:val="0"/>
              <w:autoSpaceDE w:val="0"/>
              <w:autoSpaceDN w:val="0"/>
              <w:spacing w:before="115" w:after="0" w:line="240" w:lineRule="auto"/>
              <w:ind w:left="687" w:right="672"/>
              <w:jc w:val="center"/>
              <w:rPr>
                <w:rFonts w:ascii="Calibri" w:eastAsia="Arial" w:hAnsi="Calibri" w:cs="Calibri"/>
                <w:b/>
              </w:rPr>
            </w:pPr>
            <w:r w:rsidRPr="499A7D32">
              <w:rPr>
                <w:rFonts w:ascii="Calibri" w:eastAsia="Arial" w:hAnsi="Calibri" w:cs="Calibri"/>
                <w:b/>
                <w:bCs/>
                <w:color w:val="FFFFFF" w:themeColor="background1"/>
              </w:rPr>
              <w:t>Notes</w:t>
            </w:r>
          </w:p>
        </w:tc>
      </w:tr>
      <w:tr w:rsidR="00DF093B" w:rsidRPr="009332D7" w14:paraId="2B8D34E8" w14:textId="77777777" w:rsidTr="00F22831">
        <w:trPr>
          <w:trHeight w:val="376"/>
        </w:trPr>
        <w:tc>
          <w:tcPr>
            <w:tcW w:w="9558" w:type="dxa"/>
            <w:gridSpan w:val="4"/>
            <w:shd w:val="clear" w:color="auto" w:fill="C5D9F0"/>
          </w:tcPr>
          <w:p w14:paraId="6F6FB55A" w14:textId="77777777" w:rsidR="00DF093B" w:rsidRPr="009332D7" w:rsidRDefault="00DF093B" w:rsidP="002E100E">
            <w:pPr>
              <w:widowControl w:val="0"/>
              <w:autoSpaceDE w:val="0"/>
              <w:autoSpaceDN w:val="0"/>
              <w:spacing w:before="38" w:after="0" w:line="240" w:lineRule="auto"/>
              <w:ind w:left="467"/>
              <w:rPr>
                <w:rFonts w:ascii="Calibri" w:eastAsia="Arial" w:hAnsi="Calibri" w:cs="Calibri"/>
                <w:b/>
              </w:rPr>
            </w:pPr>
            <w:r w:rsidRPr="009332D7">
              <w:rPr>
                <w:rFonts w:ascii="Calibri" w:eastAsia="Arial" w:hAnsi="Calibri" w:cs="Calibri"/>
                <w:b/>
              </w:rPr>
              <w:t>1.</w:t>
            </w:r>
            <w:r w:rsidRPr="009332D7">
              <w:rPr>
                <w:rFonts w:ascii="Calibri" w:eastAsia="Arial" w:hAnsi="Calibri" w:cs="Calibri"/>
                <w:b/>
                <w:spacing w:val="48"/>
              </w:rPr>
              <w:t xml:space="preserve"> </w:t>
            </w:r>
            <w:r w:rsidRPr="009332D7">
              <w:rPr>
                <w:rFonts w:ascii="Calibri" w:eastAsia="Arial" w:hAnsi="Calibri" w:cs="Calibri"/>
                <w:b/>
              </w:rPr>
              <w:t>Employee</w:t>
            </w:r>
            <w:r w:rsidRPr="009332D7">
              <w:rPr>
                <w:rFonts w:ascii="Calibri" w:eastAsia="Arial" w:hAnsi="Calibri" w:cs="Calibri"/>
                <w:b/>
                <w:spacing w:val="-2"/>
              </w:rPr>
              <w:t xml:space="preserve"> </w:t>
            </w:r>
            <w:r w:rsidRPr="009332D7">
              <w:rPr>
                <w:rFonts w:ascii="Calibri" w:eastAsia="Arial" w:hAnsi="Calibri" w:cs="Calibri"/>
                <w:b/>
              </w:rPr>
              <w:t>consultation</w:t>
            </w:r>
          </w:p>
        </w:tc>
      </w:tr>
      <w:tr w:rsidR="00DF093B" w:rsidRPr="009332D7" w14:paraId="36132414" w14:textId="77777777" w:rsidTr="00F22831">
        <w:trPr>
          <w:trHeight w:val="580"/>
        </w:trPr>
        <w:tc>
          <w:tcPr>
            <w:tcW w:w="4190" w:type="dxa"/>
          </w:tcPr>
          <w:p w14:paraId="633381D2" w14:textId="77777777" w:rsidR="00DF093B" w:rsidRPr="009332D7" w:rsidRDefault="00DF093B" w:rsidP="002E100E">
            <w:pPr>
              <w:widowControl w:val="0"/>
              <w:tabs>
                <w:tab w:val="left" w:pos="827"/>
              </w:tabs>
              <w:autoSpaceDE w:val="0"/>
              <w:autoSpaceDN w:val="0"/>
              <w:spacing w:after="0" w:line="250" w:lineRule="exact"/>
              <w:ind w:left="357"/>
              <w:rPr>
                <w:rFonts w:ascii="Calibri" w:eastAsia="Arial" w:hAnsi="Calibri" w:cs="Calibri"/>
              </w:rPr>
            </w:pPr>
            <w:r w:rsidRPr="009332D7">
              <w:rPr>
                <w:rFonts w:ascii="Calibri" w:eastAsia="Arial" w:hAnsi="Calibri" w:cs="Calibri"/>
              </w:rPr>
              <w:t>i.</w:t>
            </w:r>
            <w:r w:rsidRPr="009332D7">
              <w:rPr>
                <w:rFonts w:ascii="Calibri" w:eastAsia="Arial" w:hAnsi="Calibri" w:cs="Calibri"/>
              </w:rPr>
              <w:tab/>
              <w:t>Identify</w:t>
            </w:r>
            <w:r w:rsidRPr="009332D7">
              <w:rPr>
                <w:rFonts w:ascii="Calibri" w:eastAsia="Arial" w:hAnsi="Calibri" w:cs="Calibri"/>
                <w:spacing w:val="-4"/>
              </w:rPr>
              <w:t xml:space="preserve"> </w:t>
            </w:r>
            <w:r w:rsidRPr="009332D7">
              <w:rPr>
                <w:rFonts w:ascii="Calibri" w:eastAsia="Arial" w:hAnsi="Calibri" w:cs="Calibri"/>
              </w:rPr>
              <w:t>a</w:t>
            </w:r>
            <w:r w:rsidRPr="009332D7">
              <w:rPr>
                <w:rFonts w:ascii="Calibri" w:eastAsia="Arial" w:hAnsi="Calibri" w:cs="Calibri"/>
                <w:spacing w:val="-5"/>
              </w:rPr>
              <w:t xml:space="preserve"> </w:t>
            </w:r>
            <w:r w:rsidRPr="009332D7">
              <w:rPr>
                <w:rFonts w:ascii="Calibri" w:eastAsia="Arial" w:hAnsi="Calibri" w:cs="Calibri"/>
              </w:rPr>
              <w:t>first point</w:t>
            </w:r>
            <w:r w:rsidRPr="009332D7">
              <w:rPr>
                <w:rFonts w:ascii="Calibri" w:eastAsia="Arial" w:hAnsi="Calibri" w:cs="Calibri"/>
                <w:spacing w:val="1"/>
              </w:rPr>
              <w:t xml:space="preserve"> </w:t>
            </w:r>
            <w:r w:rsidRPr="009332D7">
              <w:rPr>
                <w:rFonts w:ascii="Calibri" w:eastAsia="Arial" w:hAnsi="Calibri" w:cs="Calibri"/>
              </w:rPr>
              <w:t>of contact</w:t>
            </w:r>
            <w:r w:rsidRPr="009332D7">
              <w:rPr>
                <w:rFonts w:ascii="Calibri" w:eastAsia="Arial" w:hAnsi="Calibri" w:cs="Calibri"/>
                <w:spacing w:val="-4"/>
              </w:rPr>
              <w:t xml:space="preserve"> </w:t>
            </w:r>
            <w:r w:rsidRPr="009332D7">
              <w:rPr>
                <w:rFonts w:ascii="Calibri" w:eastAsia="Arial" w:hAnsi="Calibri" w:cs="Calibri"/>
              </w:rPr>
              <w:t>for</w:t>
            </w:r>
          </w:p>
          <w:p w14:paraId="4A083173" w14:textId="77777777" w:rsidR="00DF093B" w:rsidRPr="009332D7" w:rsidRDefault="00DF093B" w:rsidP="002E100E">
            <w:pPr>
              <w:widowControl w:val="0"/>
              <w:autoSpaceDE w:val="0"/>
              <w:autoSpaceDN w:val="0"/>
              <w:spacing w:before="37" w:after="0" w:line="240" w:lineRule="auto"/>
              <w:ind w:left="827"/>
              <w:rPr>
                <w:rFonts w:ascii="Calibri" w:eastAsia="Arial" w:hAnsi="Calibri" w:cs="Calibri"/>
              </w:rPr>
            </w:pPr>
            <w:r w:rsidRPr="009332D7">
              <w:rPr>
                <w:rFonts w:ascii="Calibri" w:eastAsia="Arial" w:hAnsi="Calibri" w:cs="Calibri"/>
              </w:rPr>
              <w:t>the</w:t>
            </w:r>
            <w:r w:rsidRPr="009332D7">
              <w:rPr>
                <w:rFonts w:ascii="Calibri" w:eastAsia="Arial" w:hAnsi="Calibri" w:cs="Calibri"/>
                <w:spacing w:val="-4"/>
              </w:rPr>
              <w:t xml:space="preserve"> </w:t>
            </w:r>
            <w:r w:rsidRPr="009332D7">
              <w:rPr>
                <w:rFonts w:ascii="Calibri" w:eastAsia="Arial" w:hAnsi="Calibri" w:cs="Calibri"/>
              </w:rPr>
              <w:t>employee</w:t>
            </w:r>
          </w:p>
        </w:tc>
        <w:tc>
          <w:tcPr>
            <w:tcW w:w="1384" w:type="dxa"/>
            <w:vAlign w:val="center"/>
          </w:tcPr>
          <w:p w14:paraId="375DF2A7" w14:textId="77777777" w:rsidR="00DF093B" w:rsidRPr="009332D7" w:rsidRDefault="00DF093B" w:rsidP="002E100E">
            <w:pPr>
              <w:widowControl w:val="0"/>
              <w:autoSpaceDE w:val="0"/>
              <w:autoSpaceDN w:val="0"/>
              <w:spacing w:after="0" w:line="206" w:lineRule="exact"/>
              <w:jc w:val="center"/>
              <w:rPr>
                <w:rFonts w:ascii="Calibri" w:eastAsia="Arial" w:hAnsi="Calibri" w:cs="Calibri"/>
                <w:sz w:val="20"/>
              </w:rPr>
            </w:pPr>
            <w:r w:rsidRPr="009332D7">
              <w:rPr>
                <w:rFonts w:ascii="Calibri" w:eastAsia="Arial" w:hAnsi="Calibri" w:cs="Calibri"/>
                <w:noProof/>
                <w:position w:val="-3"/>
                <w:sz w:val="20"/>
                <w:lang w:eastAsia="en-AU"/>
              </w:rPr>
              <mc:AlternateContent>
                <mc:Choice Requires="wpg">
                  <w:drawing>
                    <wp:inline distT="0" distB="0" distL="0" distR="0" wp14:anchorId="1B53A54E" wp14:editId="72F9534F">
                      <wp:extent cx="140335" cy="140335"/>
                      <wp:effectExtent l="9525" t="6985" r="2540" b="5080"/>
                      <wp:docPr id="1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124" name="Rectangle 124"/>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5DFEB7" id="Group 123"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">
                      <v:rect id="Rectangle 124"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" filled="f" strokeweight=".72pt"/>
                      <w10:anchorlock/>
                    </v:group>
                  </w:pict>
                </mc:Fallback>
              </mc:AlternateContent>
            </w:r>
          </w:p>
        </w:tc>
        <w:tc>
          <w:tcPr>
            <w:tcW w:w="1962" w:type="dxa"/>
            <w:vAlign w:val="center"/>
          </w:tcPr>
          <w:p w14:paraId="217C6A00" w14:textId="4B430701" w:rsidR="00DF093B" w:rsidRPr="009332D7" w:rsidRDefault="258FFCB6" w:rsidP="258FFCB6">
            <w:pPr>
              <w:widowControl w:val="0"/>
              <w:autoSpaceDE w:val="0"/>
              <w:autoSpaceDN w:val="0"/>
              <w:spacing w:after="0" w:line="240" w:lineRule="auto"/>
              <w:jc w:val="center"/>
              <w:rPr>
                <w:rFonts w:ascii="Calibri" w:eastAsia="Arial" w:hAnsi="Calibri" w:cs="Calibri"/>
              </w:rPr>
            </w:pPr>
            <w:r w:rsidRPr="258FFCB6">
              <w:rPr>
                <w:rFonts w:ascii="Calibri" w:eastAsia="Arial" w:hAnsi="Calibri" w:cs="Calibri"/>
              </w:rPr>
              <w:t>Direct manager</w:t>
            </w:r>
          </w:p>
          <w:p w14:paraId="2A32BD65" w14:textId="505E93BF" w:rsidR="00DF093B" w:rsidRPr="009332D7" w:rsidRDefault="00DF093B" w:rsidP="258FFCB6">
            <w:pPr>
              <w:widowControl w:val="0"/>
              <w:autoSpaceDE w:val="0"/>
              <w:autoSpaceDN w:val="0"/>
              <w:spacing w:after="0" w:line="240" w:lineRule="auto"/>
              <w:jc w:val="center"/>
              <w:rPr>
                <w:rFonts w:ascii="Calibri" w:eastAsia="Arial" w:hAnsi="Calibri" w:cs="Calibri"/>
              </w:rPr>
            </w:pPr>
          </w:p>
        </w:tc>
        <w:tc>
          <w:tcPr>
            <w:tcW w:w="2022" w:type="dxa"/>
            <w:vAlign w:val="center"/>
          </w:tcPr>
          <w:p w14:paraId="7798A587" w14:textId="77777777" w:rsidR="00DF093B" w:rsidRPr="009332D7" w:rsidRDefault="00DF093B" w:rsidP="258FFCB6">
            <w:pPr>
              <w:widowControl w:val="0"/>
              <w:autoSpaceDE w:val="0"/>
              <w:autoSpaceDN w:val="0"/>
              <w:spacing w:after="0" w:line="240" w:lineRule="auto"/>
              <w:jc w:val="center"/>
              <w:rPr>
                <w:rFonts w:ascii="Calibri" w:eastAsia="Arial" w:hAnsi="Calibri" w:cs="Calibri"/>
              </w:rPr>
            </w:pPr>
          </w:p>
        </w:tc>
      </w:tr>
      <w:tr w:rsidR="00DF093B" w:rsidRPr="009332D7" w14:paraId="4D236144" w14:textId="77777777" w:rsidTr="00F22831">
        <w:trPr>
          <w:trHeight w:val="757"/>
        </w:trPr>
        <w:tc>
          <w:tcPr>
            <w:tcW w:w="4190" w:type="dxa"/>
            <w:vAlign w:val="center"/>
          </w:tcPr>
          <w:p w14:paraId="175BECCF" w14:textId="6C10B7D9" w:rsidR="00DF093B" w:rsidRPr="009332D7" w:rsidRDefault="00DF093B" w:rsidP="00A20423">
            <w:pPr>
              <w:widowControl w:val="0"/>
              <w:tabs>
                <w:tab w:val="left" w:pos="827"/>
              </w:tabs>
              <w:autoSpaceDE w:val="0"/>
              <w:autoSpaceDN w:val="0"/>
              <w:spacing w:after="0" w:line="276" w:lineRule="auto"/>
              <w:ind w:left="827" w:right="220" w:hanging="519"/>
              <w:rPr>
                <w:rFonts w:ascii="Calibri" w:eastAsia="Arial" w:hAnsi="Calibri" w:cs="Calibri"/>
              </w:rPr>
            </w:pPr>
            <w:r w:rsidRPr="499A7D32">
              <w:rPr>
                <w:rFonts w:ascii="Calibri" w:eastAsia="Arial" w:hAnsi="Calibri" w:cs="Calibri"/>
              </w:rPr>
              <w:t>ii.</w:t>
            </w:r>
            <w:r>
              <w:tab/>
            </w:r>
            <w:r w:rsidRPr="499A7D32">
              <w:rPr>
                <w:rFonts w:ascii="Calibri" w:eastAsia="Arial" w:hAnsi="Calibri" w:cs="Calibri"/>
              </w:rPr>
              <w:t>Create a support team</w:t>
            </w:r>
          </w:p>
        </w:tc>
        <w:tc>
          <w:tcPr>
            <w:tcW w:w="1384" w:type="dxa"/>
            <w:vAlign w:val="center"/>
          </w:tcPr>
          <w:p w14:paraId="3C987700" w14:textId="77777777" w:rsidR="00DF093B" w:rsidRPr="009332D7" w:rsidRDefault="00DF093B" w:rsidP="002E100E">
            <w:pPr>
              <w:widowControl w:val="0"/>
              <w:autoSpaceDE w:val="0"/>
              <w:autoSpaceDN w:val="0"/>
              <w:spacing w:after="0" w:line="206" w:lineRule="exact"/>
              <w:jc w:val="center"/>
              <w:rPr>
                <w:rFonts w:ascii="Calibri" w:eastAsia="Arial" w:hAnsi="Calibri" w:cs="Calibri"/>
                <w:sz w:val="20"/>
              </w:rPr>
            </w:pPr>
            <w:r w:rsidRPr="009332D7">
              <w:rPr>
                <w:rFonts w:ascii="Calibri" w:eastAsia="Arial" w:hAnsi="Calibri" w:cs="Calibri"/>
                <w:noProof/>
                <w:position w:val="-3"/>
                <w:sz w:val="20"/>
                <w:lang w:eastAsia="en-AU"/>
              </w:rPr>
              <mc:AlternateContent>
                <mc:Choice Requires="wpg">
                  <w:drawing>
                    <wp:inline distT="0" distB="0" distL="0" distR="0" wp14:anchorId="61FE03D2" wp14:editId="68E56E85">
                      <wp:extent cx="140335" cy="140335"/>
                      <wp:effectExtent l="9525" t="5080" r="2540" b="6985"/>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122" name="Rectangle 122"/>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853B28B" id="Group 121"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">
                      <v:rect id="Rectangle 122"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" filled="f" strokeweight=".72pt"/>
                      <w10:anchorlock/>
                    </v:group>
                  </w:pict>
                </mc:Fallback>
              </mc:AlternateContent>
            </w:r>
          </w:p>
        </w:tc>
        <w:tc>
          <w:tcPr>
            <w:tcW w:w="1962" w:type="dxa"/>
            <w:vAlign w:val="center"/>
          </w:tcPr>
          <w:p w14:paraId="4019FE83" w14:textId="4B430701" w:rsidR="00DF093B" w:rsidRPr="009332D7" w:rsidRDefault="258FFCB6" w:rsidP="258FFCB6">
            <w:pPr>
              <w:widowControl w:val="0"/>
              <w:autoSpaceDE w:val="0"/>
              <w:autoSpaceDN w:val="0"/>
              <w:spacing w:after="0" w:line="240" w:lineRule="auto"/>
              <w:jc w:val="center"/>
              <w:rPr>
                <w:rFonts w:ascii="Calibri" w:eastAsia="Arial" w:hAnsi="Calibri" w:cs="Calibri"/>
              </w:rPr>
            </w:pPr>
            <w:r w:rsidRPr="258FFCB6">
              <w:rPr>
                <w:rFonts w:ascii="Calibri" w:eastAsia="Arial" w:hAnsi="Calibri" w:cs="Calibri"/>
              </w:rPr>
              <w:t>Direct manager</w:t>
            </w:r>
          </w:p>
        </w:tc>
        <w:tc>
          <w:tcPr>
            <w:tcW w:w="2022" w:type="dxa"/>
            <w:vAlign w:val="center"/>
          </w:tcPr>
          <w:p w14:paraId="4045B451" w14:textId="77777777" w:rsidR="00DF093B" w:rsidRPr="009332D7" w:rsidRDefault="00DF093B" w:rsidP="258FFCB6">
            <w:pPr>
              <w:widowControl w:val="0"/>
              <w:autoSpaceDE w:val="0"/>
              <w:autoSpaceDN w:val="0"/>
              <w:spacing w:after="0" w:line="240" w:lineRule="auto"/>
              <w:jc w:val="center"/>
              <w:rPr>
                <w:rFonts w:ascii="Calibri" w:eastAsia="Arial" w:hAnsi="Calibri" w:cs="Calibri"/>
              </w:rPr>
            </w:pPr>
          </w:p>
        </w:tc>
      </w:tr>
      <w:tr w:rsidR="00DF093B" w:rsidRPr="009332D7" w14:paraId="2BA2C7E4" w14:textId="77777777" w:rsidTr="00F22831">
        <w:trPr>
          <w:trHeight w:val="700"/>
        </w:trPr>
        <w:tc>
          <w:tcPr>
            <w:tcW w:w="4190" w:type="dxa"/>
          </w:tcPr>
          <w:p w14:paraId="61573F60" w14:textId="77777777" w:rsidR="00DF093B" w:rsidRPr="009332D7" w:rsidRDefault="00DF093B" w:rsidP="002E100E">
            <w:pPr>
              <w:widowControl w:val="0"/>
              <w:tabs>
                <w:tab w:val="left" w:pos="827"/>
              </w:tabs>
              <w:autoSpaceDE w:val="0"/>
              <w:autoSpaceDN w:val="0"/>
              <w:spacing w:before="57" w:after="0" w:line="276" w:lineRule="auto"/>
              <w:ind w:left="827" w:right="355" w:hanging="569"/>
              <w:rPr>
                <w:rFonts w:ascii="Calibri" w:eastAsia="Arial" w:hAnsi="Calibri" w:cs="Calibri"/>
              </w:rPr>
            </w:pPr>
            <w:r w:rsidRPr="009332D7">
              <w:rPr>
                <w:rFonts w:ascii="Calibri" w:eastAsia="Arial" w:hAnsi="Calibri" w:cs="Calibri"/>
              </w:rPr>
              <w:t>iii.</w:t>
            </w:r>
            <w:r w:rsidRPr="009332D7">
              <w:rPr>
                <w:rFonts w:ascii="Calibri" w:eastAsia="Arial" w:hAnsi="Calibri" w:cs="Calibri"/>
              </w:rPr>
              <w:tab/>
              <w:t>Clearly map out roles and</w:t>
            </w:r>
            <w:r w:rsidRPr="009332D7">
              <w:rPr>
                <w:rFonts w:ascii="Calibri" w:eastAsia="Arial" w:hAnsi="Calibri" w:cs="Calibri"/>
                <w:spacing w:val="1"/>
              </w:rPr>
              <w:t xml:space="preserve"> </w:t>
            </w:r>
            <w:r w:rsidRPr="009332D7">
              <w:rPr>
                <w:rFonts w:ascii="Calibri" w:eastAsia="Arial" w:hAnsi="Calibri" w:cs="Calibri"/>
              </w:rPr>
              <w:t>responsibilities</w:t>
            </w:r>
            <w:r w:rsidRPr="009332D7">
              <w:rPr>
                <w:rFonts w:ascii="Calibri" w:eastAsia="Arial" w:hAnsi="Calibri" w:cs="Calibri"/>
                <w:spacing w:val="-6"/>
              </w:rPr>
              <w:t xml:space="preserve"> </w:t>
            </w:r>
          </w:p>
        </w:tc>
        <w:tc>
          <w:tcPr>
            <w:tcW w:w="1384" w:type="dxa"/>
          </w:tcPr>
          <w:p w14:paraId="6B271F43" w14:textId="77777777" w:rsidR="00DF093B" w:rsidRPr="009332D7" w:rsidRDefault="00DF093B" w:rsidP="002E100E">
            <w:pPr>
              <w:widowControl w:val="0"/>
              <w:autoSpaceDE w:val="0"/>
              <w:autoSpaceDN w:val="0"/>
              <w:spacing w:before="6" w:after="1" w:line="240" w:lineRule="auto"/>
              <w:rPr>
                <w:rFonts w:ascii="Calibri" w:eastAsia="Arial" w:hAnsi="Calibri" w:cs="Calibri"/>
                <w:b/>
                <w:sz w:val="20"/>
              </w:rPr>
            </w:pPr>
          </w:p>
          <w:p w14:paraId="56E741ED" w14:textId="77777777" w:rsidR="00DF093B" w:rsidRPr="009332D7" w:rsidRDefault="00DF093B" w:rsidP="002E100E">
            <w:pPr>
              <w:widowControl w:val="0"/>
              <w:autoSpaceDE w:val="0"/>
              <w:autoSpaceDN w:val="0"/>
              <w:spacing w:after="0" w:line="206" w:lineRule="exact"/>
              <w:ind w:left="585"/>
              <w:rPr>
                <w:rFonts w:ascii="Calibri" w:eastAsia="Arial" w:hAnsi="Calibri" w:cs="Calibri"/>
                <w:sz w:val="20"/>
              </w:rPr>
            </w:pPr>
            <w:r w:rsidRPr="009332D7">
              <w:rPr>
                <w:rFonts w:ascii="Calibri" w:eastAsia="Arial" w:hAnsi="Calibri" w:cs="Calibri"/>
                <w:noProof/>
                <w:position w:val="-3"/>
                <w:sz w:val="20"/>
                <w:lang w:eastAsia="en-AU"/>
              </w:rPr>
              <mc:AlternateContent>
                <mc:Choice Requires="wpg">
                  <w:drawing>
                    <wp:inline distT="0" distB="0" distL="0" distR="0" wp14:anchorId="44CDDF59" wp14:editId="28FE3CEA">
                      <wp:extent cx="140335" cy="140335"/>
                      <wp:effectExtent l="9525" t="2540" r="2540" b="9525"/>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120" name="Rectangle 120"/>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6BC1D3" id="Group 119"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">
                      <v:rect id="Rectangle 120"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" filled="f" strokeweight=".72pt"/>
                      <w10:anchorlock/>
                    </v:group>
                  </w:pict>
                </mc:Fallback>
              </mc:AlternateContent>
            </w:r>
          </w:p>
        </w:tc>
        <w:tc>
          <w:tcPr>
            <w:tcW w:w="1962" w:type="dxa"/>
            <w:vAlign w:val="center"/>
          </w:tcPr>
          <w:p w14:paraId="5491ED78" w14:textId="4B430701" w:rsidR="00DF093B" w:rsidRPr="009332D7" w:rsidRDefault="258FFCB6" w:rsidP="258FFCB6">
            <w:pPr>
              <w:widowControl w:val="0"/>
              <w:autoSpaceDE w:val="0"/>
              <w:autoSpaceDN w:val="0"/>
              <w:spacing w:after="0" w:line="240" w:lineRule="auto"/>
              <w:jc w:val="center"/>
              <w:rPr>
                <w:rFonts w:ascii="Calibri" w:eastAsia="Arial" w:hAnsi="Calibri" w:cs="Calibri"/>
              </w:rPr>
            </w:pPr>
            <w:r w:rsidRPr="258FFCB6">
              <w:rPr>
                <w:rFonts w:ascii="Calibri" w:eastAsia="Arial" w:hAnsi="Calibri" w:cs="Calibri"/>
              </w:rPr>
              <w:t>Direct manager</w:t>
            </w:r>
          </w:p>
          <w:p w14:paraId="00D91338" w14:textId="2042B409" w:rsidR="00DF093B" w:rsidRPr="009332D7" w:rsidRDefault="258FFCB6" w:rsidP="258FFCB6">
            <w:pPr>
              <w:widowControl w:val="0"/>
              <w:autoSpaceDE w:val="0"/>
              <w:autoSpaceDN w:val="0"/>
              <w:spacing w:after="0" w:line="240" w:lineRule="auto"/>
              <w:jc w:val="center"/>
              <w:rPr>
                <w:rFonts w:ascii="Calibri" w:eastAsia="Arial" w:hAnsi="Calibri" w:cs="Calibri"/>
              </w:rPr>
            </w:pPr>
            <w:r w:rsidRPr="258FFCB6">
              <w:rPr>
                <w:rFonts w:ascii="Calibri" w:eastAsia="Arial" w:hAnsi="Calibri" w:cs="Calibri"/>
              </w:rPr>
              <w:t xml:space="preserve"> / HR</w:t>
            </w:r>
          </w:p>
        </w:tc>
        <w:tc>
          <w:tcPr>
            <w:tcW w:w="2022" w:type="dxa"/>
            <w:vAlign w:val="center"/>
          </w:tcPr>
          <w:p w14:paraId="22C2F0F6" w14:textId="77777777" w:rsidR="00DF093B" w:rsidRPr="009332D7" w:rsidRDefault="00DF093B" w:rsidP="258FFCB6">
            <w:pPr>
              <w:widowControl w:val="0"/>
              <w:autoSpaceDE w:val="0"/>
              <w:autoSpaceDN w:val="0"/>
              <w:spacing w:after="0" w:line="240" w:lineRule="auto"/>
              <w:jc w:val="center"/>
              <w:rPr>
                <w:rFonts w:ascii="Calibri" w:eastAsia="Arial" w:hAnsi="Calibri" w:cs="Calibri"/>
              </w:rPr>
            </w:pPr>
          </w:p>
        </w:tc>
      </w:tr>
      <w:tr w:rsidR="00DF093B" w:rsidRPr="009332D7" w14:paraId="59B98C56" w14:textId="77777777" w:rsidTr="00F22831">
        <w:trPr>
          <w:trHeight w:val="290"/>
        </w:trPr>
        <w:tc>
          <w:tcPr>
            <w:tcW w:w="9558" w:type="dxa"/>
            <w:gridSpan w:val="4"/>
            <w:shd w:val="clear" w:color="auto" w:fill="C5D9F0"/>
          </w:tcPr>
          <w:p w14:paraId="1EDB2F7D" w14:textId="77777777" w:rsidR="00DF093B" w:rsidRPr="009332D7" w:rsidRDefault="00DF093B" w:rsidP="002E100E">
            <w:pPr>
              <w:widowControl w:val="0"/>
              <w:autoSpaceDE w:val="0"/>
              <w:autoSpaceDN w:val="0"/>
              <w:spacing w:after="0" w:line="248" w:lineRule="exact"/>
              <w:ind w:left="467"/>
              <w:rPr>
                <w:rFonts w:ascii="Calibri" w:eastAsia="Arial" w:hAnsi="Calibri" w:cs="Calibri"/>
                <w:b/>
              </w:rPr>
            </w:pPr>
            <w:r w:rsidRPr="009332D7">
              <w:rPr>
                <w:rFonts w:ascii="Calibri" w:eastAsia="Arial" w:hAnsi="Calibri" w:cs="Calibri"/>
                <w:b/>
              </w:rPr>
              <w:t>2.</w:t>
            </w:r>
            <w:r w:rsidRPr="009332D7">
              <w:rPr>
                <w:rFonts w:ascii="Calibri" w:eastAsia="Arial" w:hAnsi="Calibri" w:cs="Calibri"/>
                <w:b/>
                <w:spacing w:val="51"/>
              </w:rPr>
              <w:t xml:space="preserve"> </w:t>
            </w:r>
            <w:r w:rsidRPr="009332D7">
              <w:rPr>
                <w:rFonts w:ascii="Calibri" w:eastAsia="Arial" w:hAnsi="Calibri" w:cs="Calibri"/>
                <w:b/>
              </w:rPr>
              <w:t>Privacy</w:t>
            </w:r>
            <w:r w:rsidRPr="009332D7">
              <w:rPr>
                <w:rFonts w:ascii="Calibri" w:eastAsia="Arial" w:hAnsi="Calibri" w:cs="Calibri"/>
                <w:b/>
                <w:spacing w:val="-5"/>
              </w:rPr>
              <w:t xml:space="preserve"> </w:t>
            </w:r>
            <w:r w:rsidRPr="009332D7">
              <w:rPr>
                <w:rFonts w:ascii="Calibri" w:eastAsia="Arial" w:hAnsi="Calibri" w:cs="Calibri"/>
                <w:b/>
              </w:rPr>
              <w:t>and</w:t>
            </w:r>
            <w:r w:rsidRPr="009332D7">
              <w:rPr>
                <w:rFonts w:ascii="Calibri" w:eastAsia="Arial" w:hAnsi="Calibri" w:cs="Calibri"/>
                <w:b/>
                <w:spacing w:val="-1"/>
              </w:rPr>
              <w:t xml:space="preserve"> </w:t>
            </w:r>
            <w:r w:rsidRPr="009332D7">
              <w:rPr>
                <w:rFonts w:ascii="Calibri" w:eastAsia="Arial" w:hAnsi="Calibri" w:cs="Calibri"/>
                <w:b/>
              </w:rPr>
              <w:t>confidentiality</w:t>
            </w:r>
          </w:p>
        </w:tc>
      </w:tr>
      <w:tr w:rsidR="00DF093B" w:rsidRPr="009332D7" w14:paraId="0F4CD4E9" w14:textId="77777777" w:rsidTr="00F22831">
        <w:trPr>
          <w:trHeight w:val="1163"/>
        </w:trPr>
        <w:tc>
          <w:tcPr>
            <w:tcW w:w="4190" w:type="dxa"/>
          </w:tcPr>
          <w:p w14:paraId="3E49B119" w14:textId="77777777" w:rsidR="00DF093B" w:rsidRPr="009332D7" w:rsidRDefault="00DF093B" w:rsidP="002E100E">
            <w:pPr>
              <w:widowControl w:val="0"/>
              <w:tabs>
                <w:tab w:val="left" w:pos="827"/>
              </w:tabs>
              <w:autoSpaceDE w:val="0"/>
              <w:autoSpaceDN w:val="0"/>
              <w:spacing w:after="0" w:line="276" w:lineRule="auto"/>
              <w:ind w:left="827" w:right="294" w:hanging="471"/>
              <w:rPr>
                <w:rFonts w:ascii="Calibri" w:eastAsia="Arial" w:hAnsi="Calibri" w:cs="Calibri"/>
              </w:rPr>
            </w:pPr>
            <w:r w:rsidRPr="009332D7">
              <w:rPr>
                <w:rFonts w:ascii="Calibri" w:eastAsia="Arial" w:hAnsi="Calibri" w:cs="Calibri"/>
              </w:rPr>
              <w:t>i.</w:t>
            </w:r>
            <w:r w:rsidRPr="009332D7">
              <w:rPr>
                <w:rFonts w:ascii="Calibri" w:eastAsia="Arial" w:hAnsi="Calibri" w:cs="Calibri"/>
              </w:rPr>
              <w:tab/>
              <w:t>Discuss</w:t>
            </w:r>
            <w:r w:rsidRPr="009332D7">
              <w:rPr>
                <w:rFonts w:ascii="Calibri" w:eastAsia="Arial" w:hAnsi="Calibri" w:cs="Calibri"/>
                <w:spacing w:val="-3"/>
              </w:rPr>
              <w:t xml:space="preserve"> </w:t>
            </w:r>
            <w:r w:rsidRPr="009332D7">
              <w:rPr>
                <w:rFonts w:ascii="Calibri" w:eastAsia="Arial" w:hAnsi="Calibri" w:cs="Calibri"/>
              </w:rPr>
              <w:t>the</w:t>
            </w:r>
            <w:r w:rsidRPr="009332D7">
              <w:rPr>
                <w:rFonts w:ascii="Calibri" w:eastAsia="Arial" w:hAnsi="Calibri" w:cs="Calibri"/>
                <w:spacing w:val="-5"/>
              </w:rPr>
              <w:t xml:space="preserve"> </w:t>
            </w:r>
            <w:r w:rsidRPr="009332D7">
              <w:rPr>
                <w:rFonts w:ascii="Calibri" w:eastAsia="Arial" w:hAnsi="Calibri" w:cs="Calibri"/>
              </w:rPr>
              <w:t>boundaries</w:t>
            </w:r>
            <w:r w:rsidRPr="009332D7">
              <w:rPr>
                <w:rFonts w:ascii="Calibri" w:eastAsia="Arial" w:hAnsi="Calibri" w:cs="Calibri"/>
                <w:spacing w:val="-8"/>
              </w:rPr>
              <w:t xml:space="preserve"> </w:t>
            </w:r>
            <w:r w:rsidRPr="009332D7">
              <w:rPr>
                <w:rFonts w:ascii="Calibri" w:eastAsia="Arial" w:hAnsi="Calibri" w:cs="Calibri"/>
              </w:rPr>
              <w:t>of</w:t>
            </w:r>
            <w:r w:rsidRPr="009332D7">
              <w:rPr>
                <w:rFonts w:ascii="Calibri" w:eastAsia="Arial" w:hAnsi="Calibri" w:cs="Calibri"/>
                <w:spacing w:val="1"/>
              </w:rPr>
              <w:t xml:space="preserve"> </w:t>
            </w:r>
            <w:r w:rsidRPr="009332D7">
              <w:rPr>
                <w:rFonts w:ascii="Calibri" w:eastAsia="Arial" w:hAnsi="Calibri" w:cs="Calibri"/>
              </w:rPr>
              <w:t>what</w:t>
            </w:r>
            <w:r w:rsidRPr="009332D7">
              <w:rPr>
                <w:rFonts w:ascii="Calibri" w:eastAsia="Arial" w:hAnsi="Calibri" w:cs="Calibri"/>
                <w:spacing w:val="-58"/>
              </w:rPr>
              <w:t xml:space="preserve"> </w:t>
            </w:r>
            <w:r w:rsidRPr="009332D7">
              <w:rPr>
                <w:rFonts w:ascii="Calibri" w:eastAsia="Arial" w:hAnsi="Calibri" w:cs="Calibri"/>
              </w:rPr>
              <w:t>information the employee is</w:t>
            </w:r>
            <w:r w:rsidRPr="009332D7">
              <w:rPr>
                <w:rFonts w:ascii="Calibri" w:eastAsia="Arial" w:hAnsi="Calibri" w:cs="Calibri"/>
                <w:spacing w:val="1"/>
              </w:rPr>
              <w:t xml:space="preserve"> </w:t>
            </w:r>
            <w:r w:rsidRPr="009332D7">
              <w:rPr>
                <w:rFonts w:ascii="Calibri" w:eastAsia="Arial" w:hAnsi="Calibri" w:cs="Calibri"/>
              </w:rPr>
              <w:t>comfortable</w:t>
            </w:r>
            <w:r w:rsidRPr="009332D7">
              <w:rPr>
                <w:rFonts w:ascii="Calibri" w:eastAsia="Arial" w:hAnsi="Calibri" w:cs="Calibri"/>
                <w:spacing w:val="-4"/>
              </w:rPr>
              <w:t xml:space="preserve"> </w:t>
            </w:r>
            <w:r w:rsidRPr="009332D7">
              <w:rPr>
                <w:rFonts w:ascii="Calibri" w:eastAsia="Arial" w:hAnsi="Calibri" w:cs="Calibri"/>
              </w:rPr>
              <w:t>sharing</w:t>
            </w:r>
            <w:r w:rsidRPr="009332D7">
              <w:rPr>
                <w:rFonts w:ascii="Calibri" w:eastAsia="Arial" w:hAnsi="Calibri" w:cs="Calibri"/>
                <w:spacing w:val="2"/>
              </w:rPr>
              <w:t xml:space="preserve"> </w:t>
            </w:r>
            <w:r w:rsidRPr="009332D7">
              <w:rPr>
                <w:rFonts w:ascii="Calibri" w:eastAsia="Arial" w:hAnsi="Calibri" w:cs="Calibri"/>
              </w:rPr>
              <w:t>and</w:t>
            </w:r>
            <w:r w:rsidRPr="009332D7">
              <w:rPr>
                <w:rFonts w:ascii="Calibri" w:eastAsia="Arial" w:hAnsi="Calibri" w:cs="Calibri"/>
                <w:spacing w:val="-5"/>
              </w:rPr>
              <w:t xml:space="preserve"> </w:t>
            </w:r>
            <w:r w:rsidRPr="009332D7">
              <w:rPr>
                <w:rFonts w:ascii="Calibri" w:eastAsia="Arial" w:hAnsi="Calibri" w:cs="Calibri"/>
              </w:rPr>
              <w:t>with</w:t>
            </w:r>
          </w:p>
          <w:p w14:paraId="2C1BD2D1" w14:textId="7A67B8C4" w:rsidR="00DF093B" w:rsidRPr="009332D7" w:rsidRDefault="00DF093B" w:rsidP="002E100E">
            <w:pPr>
              <w:widowControl w:val="0"/>
              <w:autoSpaceDE w:val="0"/>
              <w:autoSpaceDN w:val="0"/>
              <w:spacing w:after="0" w:line="240" w:lineRule="auto"/>
              <w:ind w:left="827"/>
              <w:rPr>
                <w:rFonts w:ascii="Calibri" w:eastAsia="Arial" w:hAnsi="Calibri" w:cs="Calibri"/>
              </w:rPr>
            </w:pPr>
            <w:r w:rsidRPr="009332D7">
              <w:rPr>
                <w:rFonts w:ascii="Calibri" w:eastAsia="Arial" w:hAnsi="Calibri" w:cs="Calibri"/>
              </w:rPr>
              <w:t>whom</w:t>
            </w:r>
            <w:r w:rsidR="00D23BA9">
              <w:rPr>
                <w:rFonts w:ascii="Calibri" w:eastAsia="Arial" w:hAnsi="Calibri" w:cs="Calibri"/>
              </w:rPr>
              <w:t>, and seek their express consent for any use or disclosure</w:t>
            </w:r>
          </w:p>
        </w:tc>
        <w:tc>
          <w:tcPr>
            <w:tcW w:w="1384" w:type="dxa"/>
          </w:tcPr>
          <w:p w14:paraId="42736162" w14:textId="77777777" w:rsidR="00DF093B" w:rsidRPr="009332D7" w:rsidRDefault="00DF093B" w:rsidP="002E100E">
            <w:pPr>
              <w:widowControl w:val="0"/>
              <w:autoSpaceDE w:val="0"/>
              <w:autoSpaceDN w:val="0"/>
              <w:spacing w:after="0" w:line="240" w:lineRule="auto"/>
              <w:rPr>
                <w:rFonts w:ascii="Calibri" w:eastAsia="Arial" w:hAnsi="Calibri" w:cs="Calibri"/>
                <w:b/>
                <w:sz w:val="20"/>
              </w:rPr>
            </w:pPr>
          </w:p>
          <w:p w14:paraId="5F6BD50D" w14:textId="77777777" w:rsidR="00DF093B" w:rsidRPr="009332D7" w:rsidRDefault="00DF093B" w:rsidP="002E100E">
            <w:pPr>
              <w:widowControl w:val="0"/>
              <w:autoSpaceDE w:val="0"/>
              <w:autoSpaceDN w:val="0"/>
              <w:spacing w:before="9" w:after="0" w:line="240" w:lineRule="auto"/>
              <w:rPr>
                <w:rFonts w:ascii="Calibri" w:eastAsia="Arial" w:hAnsi="Calibri" w:cs="Calibri"/>
                <w:b/>
                <w:sz w:val="20"/>
              </w:rPr>
            </w:pPr>
          </w:p>
          <w:p w14:paraId="46D93581" w14:textId="77777777" w:rsidR="00DF093B" w:rsidRPr="009332D7" w:rsidRDefault="00DF093B" w:rsidP="002E100E">
            <w:pPr>
              <w:widowControl w:val="0"/>
              <w:autoSpaceDE w:val="0"/>
              <w:autoSpaceDN w:val="0"/>
              <w:spacing w:after="0" w:line="206" w:lineRule="exact"/>
              <w:ind w:left="487"/>
              <w:rPr>
                <w:rFonts w:ascii="Calibri" w:eastAsia="Arial" w:hAnsi="Calibri" w:cs="Calibri"/>
                <w:sz w:val="20"/>
              </w:rPr>
            </w:pPr>
            <w:r w:rsidRPr="009332D7">
              <w:rPr>
                <w:rFonts w:ascii="Calibri" w:eastAsia="Arial" w:hAnsi="Calibri" w:cs="Calibri"/>
                <w:noProof/>
                <w:position w:val="-3"/>
                <w:sz w:val="20"/>
                <w:lang w:eastAsia="en-AU"/>
              </w:rPr>
              <mc:AlternateContent>
                <mc:Choice Requires="wpg">
                  <w:drawing>
                    <wp:inline distT="0" distB="0" distL="0" distR="0" wp14:anchorId="3C739FD8" wp14:editId="3AC7FC35">
                      <wp:extent cx="140335" cy="140335"/>
                      <wp:effectExtent l="4445" t="635" r="7620" b="1905"/>
                      <wp:docPr id="11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118" name="Rectangle 118"/>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B8CDEF" id="Group 117"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">
                      <v:rect id="Rectangle 118"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" filled="f" strokeweight=".72pt"/>
                      <w10:anchorlock/>
                    </v:group>
                  </w:pict>
                </mc:Fallback>
              </mc:AlternateContent>
            </w:r>
          </w:p>
        </w:tc>
        <w:tc>
          <w:tcPr>
            <w:tcW w:w="1962" w:type="dxa"/>
            <w:vAlign w:val="center"/>
          </w:tcPr>
          <w:p w14:paraId="15E67147" w14:textId="77777777" w:rsidR="00DF093B" w:rsidRPr="009332D7" w:rsidRDefault="00DF093B" w:rsidP="258FFCB6">
            <w:pPr>
              <w:widowControl w:val="0"/>
              <w:autoSpaceDE w:val="0"/>
              <w:autoSpaceDN w:val="0"/>
              <w:spacing w:after="0" w:line="240" w:lineRule="auto"/>
              <w:jc w:val="center"/>
              <w:rPr>
                <w:rFonts w:ascii="Calibri" w:eastAsia="Arial" w:hAnsi="Calibri" w:cs="Calibri"/>
              </w:rPr>
            </w:pPr>
          </w:p>
        </w:tc>
        <w:tc>
          <w:tcPr>
            <w:tcW w:w="2022" w:type="dxa"/>
            <w:vAlign w:val="center"/>
          </w:tcPr>
          <w:p w14:paraId="44947B59" w14:textId="77777777" w:rsidR="00DF093B" w:rsidRPr="009332D7" w:rsidRDefault="00DF093B" w:rsidP="258FFCB6">
            <w:pPr>
              <w:widowControl w:val="0"/>
              <w:autoSpaceDE w:val="0"/>
              <w:autoSpaceDN w:val="0"/>
              <w:spacing w:after="0" w:line="240" w:lineRule="auto"/>
              <w:jc w:val="center"/>
              <w:rPr>
                <w:rFonts w:ascii="Calibri" w:eastAsia="Arial" w:hAnsi="Calibri" w:cs="Calibri"/>
              </w:rPr>
            </w:pPr>
          </w:p>
        </w:tc>
      </w:tr>
      <w:tr w:rsidR="00DF093B" w:rsidRPr="009332D7" w14:paraId="74189766" w14:textId="77777777" w:rsidTr="00F22831">
        <w:trPr>
          <w:trHeight w:val="290"/>
        </w:trPr>
        <w:tc>
          <w:tcPr>
            <w:tcW w:w="9558" w:type="dxa"/>
            <w:gridSpan w:val="4"/>
            <w:shd w:val="clear" w:color="auto" w:fill="C5D9F0"/>
          </w:tcPr>
          <w:p w14:paraId="11909E61" w14:textId="77777777" w:rsidR="00DF093B" w:rsidRPr="009332D7" w:rsidRDefault="00DF093B" w:rsidP="002E100E">
            <w:pPr>
              <w:widowControl w:val="0"/>
              <w:autoSpaceDE w:val="0"/>
              <w:autoSpaceDN w:val="0"/>
              <w:spacing w:after="0" w:line="248" w:lineRule="exact"/>
              <w:ind w:left="467"/>
              <w:rPr>
                <w:rFonts w:ascii="Calibri" w:eastAsia="Arial" w:hAnsi="Calibri" w:cs="Calibri"/>
                <w:b/>
              </w:rPr>
            </w:pPr>
            <w:r w:rsidRPr="009332D7">
              <w:rPr>
                <w:rFonts w:ascii="Calibri" w:eastAsia="Arial" w:hAnsi="Calibri" w:cs="Calibri"/>
                <w:b/>
              </w:rPr>
              <w:t>3.</w:t>
            </w:r>
            <w:r w:rsidRPr="009332D7">
              <w:rPr>
                <w:rFonts w:ascii="Calibri" w:eastAsia="Arial" w:hAnsi="Calibri" w:cs="Calibri"/>
                <w:b/>
                <w:spacing w:val="49"/>
              </w:rPr>
              <w:t xml:space="preserve"> </w:t>
            </w:r>
            <w:r w:rsidRPr="009332D7">
              <w:rPr>
                <w:rFonts w:ascii="Calibri" w:eastAsia="Arial" w:hAnsi="Calibri" w:cs="Calibri"/>
                <w:b/>
              </w:rPr>
              <w:t>Design</w:t>
            </w:r>
            <w:r w:rsidRPr="009332D7">
              <w:rPr>
                <w:rFonts w:ascii="Calibri" w:eastAsia="Arial" w:hAnsi="Calibri" w:cs="Calibri"/>
                <w:b/>
                <w:spacing w:val="-2"/>
              </w:rPr>
              <w:t xml:space="preserve"> </w:t>
            </w:r>
            <w:r w:rsidRPr="009332D7">
              <w:rPr>
                <w:rFonts w:ascii="Calibri" w:eastAsia="Arial" w:hAnsi="Calibri" w:cs="Calibri"/>
                <w:b/>
              </w:rPr>
              <w:t>a</w:t>
            </w:r>
            <w:r w:rsidRPr="009332D7">
              <w:rPr>
                <w:rFonts w:ascii="Calibri" w:eastAsia="Arial" w:hAnsi="Calibri" w:cs="Calibri"/>
                <w:b/>
                <w:spacing w:val="-2"/>
              </w:rPr>
              <w:t xml:space="preserve"> </w:t>
            </w:r>
            <w:r w:rsidRPr="009332D7">
              <w:rPr>
                <w:rFonts w:ascii="Calibri" w:eastAsia="Arial" w:hAnsi="Calibri" w:cs="Calibri"/>
                <w:b/>
              </w:rPr>
              <w:t>communication</w:t>
            </w:r>
            <w:r w:rsidRPr="009332D7">
              <w:rPr>
                <w:rFonts w:ascii="Calibri" w:eastAsia="Arial" w:hAnsi="Calibri" w:cs="Calibri"/>
                <w:b/>
                <w:spacing w:val="-1"/>
              </w:rPr>
              <w:t xml:space="preserve"> </w:t>
            </w:r>
            <w:r w:rsidRPr="009332D7">
              <w:rPr>
                <w:rFonts w:ascii="Calibri" w:eastAsia="Arial" w:hAnsi="Calibri" w:cs="Calibri"/>
                <w:b/>
              </w:rPr>
              <w:t>strategy</w:t>
            </w:r>
          </w:p>
        </w:tc>
      </w:tr>
      <w:tr w:rsidR="00DF093B" w:rsidRPr="009332D7" w14:paraId="2D741A4E" w14:textId="77777777" w:rsidTr="00F22831">
        <w:trPr>
          <w:trHeight w:val="873"/>
        </w:trPr>
        <w:tc>
          <w:tcPr>
            <w:tcW w:w="4190" w:type="dxa"/>
          </w:tcPr>
          <w:p w14:paraId="6E750BAE" w14:textId="77777777" w:rsidR="00DF093B" w:rsidRPr="009332D7" w:rsidRDefault="00DF093B" w:rsidP="002E100E">
            <w:pPr>
              <w:widowControl w:val="0"/>
              <w:tabs>
                <w:tab w:val="left" w:pos="827"/>
              </w:tabs>
              <w:autoSpaceDE w:val="0"/>
              <w:autoSpaceDN w:val="0"/>
              <w:spacing w:after="0" w:line="276" w:lineRule="auto"/>
              <w:ind w:left="827" w:right="149" w:hanging="471"/>
              <w:rPr>
                <w:rFonts w:ascii="Calibri" w:eastAsia="Arial" w:hAnsi="Calibri" w:cs="Calibri"/>
              </w:rPr>
            </w:pPr>
            <w:r w:rsidRPr="009332D7">
              <w:rPr>
                <w:rFonts w:ascii="Calibri" w:eastAsia="Arial" w:hAnsi="Calibri" w:cs="Calibri"/>
              </w:rPr>
              <w:t>i.</w:t>
            </w:r>
            <w:r w:rsidRPr="009332D7">
              <w:rPr>
                <w:rFonts w:ascii="Calibri" w:eastAsia="Arial" w:hAnsi="Calibri" w:cs="Calibri"/>
              </w:rPr>
              <w:tab/>
              <w:t>Map out who will need to be</w:t>
            </w:r>
            <w:r w:rsidRPr="009332D7">
              <w:rPr>
                <w:rFonts w:ascii="Calibri" w:eastAsia="Arial" w:hAnsi="Calibri" w:cs="Calibri"/>
                <w:spacing w:val="1"/>
              </w:rPr>
              <w:t xml:space="preserve"> </w:t>
            </w:r>
            <w:r w:rsidRPr="009332D7">
              <w:rPr>
                <w:rFonts w:ascii="Calibri" w:eastAsia="Arial" w:hAnsi="Calibri" w:cs="Calibri"/>
              </w:rPr>
              <w:t>informed</w:t>
            </w:r>
            <w:r w:rsidRPr="009332D7">
              <w:rPr>
                <w:rFonts w:ascii="Calibri" w:eastAsia="Arial" w:hAnsi="Calibri" w:cs="Calibri"/>
                <w:spacing w:val="-5"/>
              </w:rPr>
              <w:t xml:space="preserve"> </w:t>
            </w:r>
            <w:r w:rsidRPr="009332D7">
              <w:rPr>
                <w:rFonts w:ascii="Calibri" w:eastAsia="Arial" w:hAnsi="Calibri" w:cs="Calibri"/>
              </w:rPr>
              <w:t>and</w:t>
            </w:r>
            <w:r w:rsidRPr="009332D7">
              <w:rPr>
                <w:rFonts w:ascii="Calibri" w:eastAsia="Arial" w:hAnsi="Calibri" w:cs="Calibri"/>
                <w:spacing w:val="-2"/>
              </w:rPr>
              <w:t xml:space="preserve"> </w:t>
            </w:r>
            <w:r w:rsidRPr="009332D7">
              <w:rPr>
                <w:rFonts w:ascii="Calibri" w:eastAsia="Arial" w:hAnsi="Calibri" w:cs="Calibri"/>
              </w:rPr>
              <w:t>what</w:t>
            </w:r>
            <w:r w:rsidRPr="009332D7">
              <w:rPr>
                <w:rFonts w:ascii="Calibri" w:eastAsia="Arial" w:hAnsi="Calibri" w:cs="Calibri"/>
                <w:spacing w:val="-4"/>
              </w:rPr>
              <w:t xml:space="preserve"> </w:t>
            </w:r>
            <w:r w:rsidRPr="009332D7">
              <w:rPr>
                <w:rFonts w:ascii="Calibri" w:eastAsia="Arial" w:hAnsi="Calibri" w:cs="Calibri"/>
              </w:rPr>
              <w:t>they</w:t>
            </w:r>
            <w:r w:rsidRPr="009332D7">
              <w:rPr>
                <w:rFonts w:ascii="Calibri" w:eastAsia="Arial" w:hAnsi="Calibri" w:cs="Calibri"/>
                <w:spacing w:val="-6"/>
              </w:rPr>
              <w:t xml:space="preserve"> </w:t>
            </w:r>
            <w:r w:rsidRPr="009332D7">
              <w:rPr>
                <w:rFonts w:ascii="Calibri" w:eastAsia="Arial" w:hAnsi="Calibri" w:cs="Calibri"/>
              </w:rPr>
              <w:t>will</w:t>
            </w:r>
            <w:r w:rsidRPr="009332D7">
              <w:rPr>
                <w:rFonts w:ascii="Calibri" w:eastAsia="Arial" w:hAnsi="Calibri" w:cs="Calibri"/>
                <w:spacing w:val="-2"/>
              </w:rPr>
              <w:t xml:space="preserve"> </w:t>
            </w:r>
            <w:r w:rsidRPr="009332D7">
              <w:rPr>
                <w:rFonts w:ascii="Calibri" w:eastAsia="Arial" w:hAnsi="Calibri" w:cs="Calibri"/>
              </w:rPr>
              <w:t>need</w:t>
            </w:r>
          </w:p>
          <w:p w14:paraId="1B4DF425" w14:textId="77777777" w:rsidR="00DF093B" w:rsidRPr="009332D7" w:rsidRDefault="00DF093B" w:rsidP="002E100E">
            <w:pPr>
              <w:widowControl w:val="0"/>
              <w:autoSpaceDE w:val="0"/>
              <w:autoSpaceDN w:val="0"/>
              <w:spacing w:after="0" w:line="252" w:lineRule="exact"/>
              <w:ind w:left="827"/>
              <w:rPr>
                <w:rFonts w:ascii="Calibri" w:eastAsia="Arial" w:hAnsi="Calibri" w:cs="Calibri"/>
              </w:rPr>
            </w:pPr>
            <w:r w:rsidRPr="009332D7">
              <w:rPr>
                <w:rFonts w:ascii="Calibri" w:eastAsia="Arial" w:hAnsi="Calibri" w:cs="Calibri"/>
              </w:rPr>
              <w:t>to</w:t>
            </w:r>
            <w:r w:rsidRPr="009332D7">
              <w:rPr>
                <w:rFonts w:ascii="Calibri" w:eastAsia="Arial" w:hAnsi="Calibri" w:cs="Calibri"/>
                <w:spacing w:val="-1"/>
              </w:rPr>
              <w:t xml:space="preserve"> </w:t>
            </w:r>
            <w:r w:rsidRPr="009332D7">
              <w:rPr>
                <w:rFonts w:ascii="Calibri" w:eastAsia="Arial" w:hAnsi="Calibri" w:cs="Calibri"/>
              </w:rPr>
              <w:t>be</w:t>
            </w:r>
            <w:r w:rsidRPr="009332D7">
              <w:rPr>
                <w:rFonts w:ascii="Calibri" w:eastAsia="Arial" w:hAnsi="Calibri" w:cs="Calibri"/>
                <w:spacing w:val="-3"/>
              </w:rPr>
              <w:t xml:space="preserve"> </w:t>
            </w:r>
            <w:r w:rsidRPr="009332D7">
              <w:rPr>
                <w:rFonts w:ascii="Calibri" w:eastAsia="Arial" w:hAnsi="Calibri" w:cs="Calibri"/>
              </w:rPr>
              <w:t>informed</w:t>
            </w:r>
            <w:r w:rsidRPr="009332D7">
              <w:rPr>
                <w:rFonts w:ascii="Calibri" w:eastAsia="Arial" w:hAnsi="Calibri" w:cs="Calibri"/>
                <w:spacing w:val="-3"/>
              </w:rPr>
              <w:t xml:space="preserve"> </w:t>
            </w:r>
            <w:r w:rsidRPr="009332D7">
              <w:rPr>
                <w:rFonts w:ascii="Calibri" w:eastAsia="Arial" w:hAnsi="Calibri" w:cs="Calibri"/>
              </w:rPr>
              <w:t>of</w:t>
            </w:r>
          </w:p>
        </w:tc>
        <w:tc>
          <w:tcPr>
            <w:tcW w:w="1384" w:type="dxa"/>
          </w:tcPr>
          <w:p w14:paraId="189BF281" w14:textId="77777777" w:rsidR="00DF093B" w:rsidRPr="009332D7" w:rsidRDefault="00DF093B" w:rsidP="002E100E">
            <w:pPr>
              <w:widowControl w:val="0"/>
              <w:autoSpaceDE w:val="0"/>
              <w:autoSpaceDN w:val="0"/>
              <w:spacing w:before="3" w:after="0" w:line="240" w:lineRule="auto"/>
              <w:rPr>
                <w:rFonts w:ascii="Calibri" w:eastAsia="Arial" w:hAnsi="Calibri" w:cs="Calibri"/>
                <w:b/>
                <w:sz w:val="28"/>
              </w:rPr>
            </w:pPr>
          </w:p>
          <w:p w14:paraId="31B30825" w14:textId="77777777" w:rsidR="00DF093B" w:rsidRPr="009332D7" w:rsidRDefault="00DF093B" w:rsidP="002E100E">
            <w:pPr>
              <w:widowControl w:val="0"/>
              <w:autoSpaceDE w:val="0"/>
              <w:autoSpaceDN w:val="0"/>
              <w:spacing w:after="0" w:line="206" w:lineRule="exact"/>
              <w:ind w:left="585"/>
              <w:rPr>
                <w:rFonts w:ascii="Calibri" w:eastAsia="Arial" w:hAnsi="Calibri" w:cs="Calibri"/>
                <w:sz w:val="20"/>
              </w:rPr>
            </w:pPr>
            <w:r w:rsidRPr="009332D7">
              <w:rPr>
                <w:rFonts w:ascii="Calibri" w:eastAsia="Arial" w:hAnsi="Calibri" w:cs="Calibri"/>
                <w:noProof/>
                <w:position w:val="-3"/>
                <w:sz w:val="20"/>
                <w:lang w:eastAsia="en-AU"/>
              </w:rPr>
              <mc:AlternateContent>
                <mc:Choice Requires="wpg">
                  <w:drawing>
                    <wp:inline distT="0" distB="0" distL="0" distR="0" wp14:anchorId="252355D2" wp14:editId="57A02797">
                      <wp:extent cx="140335" cy="140335"/>
                      <wp:effectExtent l="9525" t="6350" r="2540" b="5715"/>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116" name="Rectangle 116"/>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4B9411" id="Group 115"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">
                      <v:rect id="Rectangle 116"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" filled="f" strokeweight=".72pt"/>
                      <w10:anchorlock/>
                    </v:group>
                  </w:pict>
                </mc:Fallback>
              </mc:AlternateContent>
            </w:r>
          </w:p>
        </w:tc>
        <w:tc>
          <w:tcPr>
            <w:tcW w:w="1962" w:type="dxa"/>
            <w:vAlign w:val="center"/>
          </w:tcPr>
          <w:p w14:paraId="3C4C3FA5" w14:textId="77777777" w:rsidR="00DF093B" w:rsidRPr="009332D7" w:rsidRDefault="00DF093B" w:rsidP="258FFCB6">
            <w:pPr>
              <w:widowControl w:val="0"/>
              <w:autoSpaceDE w:val="0"/>
              <w:autoSpaceDN w:val="0"/>
              <w:spacing w:after="0" w:line="240" w:lineRule="auto"/>
              <w:jc w:val="center"/>
              <w:rPr>
                <w:rFonts w:ascii="Calibri" w:eastAsia="Arial" w:hAnsi="Calibri" w:cs="Calibri"/>
              </w:rPr>
            </w:pPr>
          </w:p>
        </w:tc>
        <w:tc>
          <w:tcPr>
            <w:tcW w:w="2022" w:type="dxa"/>
            <w:vAlign w:val="center"/>
          </w:tcPr>
          <w:p w14:paraId="54326C5D" w14:textId="77777777" w:rsidR="00DF093B" w:rsidRPr="009332D7" w:rsidRDefault="00DF093B" w:rsidP="258FFCB6">
            <w:pPr>
              <w:widowControl w:val="0"/>
              <w:autoSpaceDE w:val="0"/>
              <w:autoSpaceDN w:val="0"/>
              <w:spacing w:after="0" w:line="240" w:lineRule="auto"/>
              <w:jc w:val="center"/>
              <w:rPr>
                <w:rFonts w:ascii="Calibri" w:eastAsia="Arial" w:hAnsi="Calibri" w:cs="Calibri"/>
              </w:rPr>
            </w:pPr>
          </w:p>
        </w:tc>
      </w:tr>
      <w:tr w:rsidR="00DF093B" w:rsidRPr="009332D7" w14:paraId="3F17724F" w14:textId="77777777" w:rsidTr="00F22831">
        <w:trPr>
          <w:trHeight w:val="582"/>
        </w:trPr>
        <w:tc>
          <w:tcPr>
            <w:tcW w:w="4190" w:type="dxa"/>
          </w:tcPr>
          <w:p w14:paraId="5A21F91A" w14:textId="77777777" w:rsidR="00DF093B" w:rsidRPr="009332D7" w:rsidRDefault="00DF093B" w:rsidP="002E100E">
            <w:pPr>
              <w:widowControl w:val="0"/>
              <w:tabs>
                <w:tab w:val="left" w:pos="827"/>
              </w:tabs>
              <w:autoSpaceDE w:val="0"/>
              <w:autoSpaceDN w:val="0"/>
              <w:spacing w:after="0" w:line="250" w:lineRule="exact"/>
              <w:ind w:left="309"/>
              <w:rPr>
                <w:rFonts w:ascii="Calibri" w:eastAsia="Arial" w:hAnsi="Calibri" w:cs="Calibri"/>
              </w:rPr>
            </w:pPr>
            <w:r w:rsidRPr="009332D7">
              <w:rPr>
                <w:rFonts w:ascii="Calibri" w:eastAsia="Arial" w:hAnsi="Calibri" w:cs="Calibri"/>
              </w:rPr>
              <w:t>ii.</w:t>
            </w:r>
            <w:r w:rsidRPr="009332D7">
              <w:rPr>
                <w:rFonts w:ascii="Calibri" w:eastAsia="Arial" w:hAnsi="Calibri" w:cs="Calibri"/>
              </w:rPr>
              <w:tab/>
              <w:t>Plan</w:t>
            </w:r>
            <w:r w:rsidRPr="009332D7">
              <w:rPr>
                <w:rFonts w:ascii="Calibri" w:eastAsia="Arial" w:hAnsi="Calibri" w:cs="Calibri"/>
                <w:spacing w:val="-2"/>
              </w:rPr>
              <w:t xml:space="preserve"> </w:t>
            </w:r>
            <w:r w:rsidRPr="009332D7">
              <w:rPr>
                <w:rFonts w:ascii="Calibri" w:eastAsia="Arial" w:hAnsi="Calibri" w:cs="Calibri"/>
              </w:rPr>
              <w:t>how</w:t>
            </w:r>
            <w:r w:rsidRPr="009332D7">
              <w:rPr>
                <w:rFonts w:ascii="Calibri" w:eastAsia="Arial" w:hAnsi="Calibri" w:cs="Calibri"/>
                <w:spacing w:val="-5"/>
              </w:rPr>
              <w:t xml:space="preserve"> </w:t>
            </w:r>
            <w:r w:rsidRPr="009332D7">
              <w:rPr>
                <w:rFonts w:ascii="Calibri" w:eastAsia="Arial" w:hAnsi="Calibri" w:cs="Calibri"/>
              </w:rPr>
              <w:t>the</w:t>
            </w:r>
            <w:r w:rsidRPr="009332D7">
              <w:rPr>
                <w:rFonts w:ascii="Calibri" w:eastAsia="Arial" w:hAnsi="Calibri" w:cs="Calibri"/>
                <w:spacing w:val="-2"/>
              </w:rPr>
              <w:t xml:space="preserve"> </w:t>
            </w:r>
            <w:r w:rsidRPr="009332D7">
              <w:rPr>
                <w:rFonts w:ascii="Calibri" w:eastAsia="Arial" w:hAnsi="Calibri" w:cs="Calibri"/>
              </w:rPr>
              <w:t>information</w:t>
            </w:r>
            <w:r w:rsidRPr="009332D7">
              <w:rPr>
                <w:rFonts w:ascii="Calibri" w:eastAsia="Arial" w:hAnsi="Calibri" w:cs="Calibri"/>
                <w:spacing w:val="-4"/>
              </w:rPr>
              <w:t xml:space="preserve"> </w:t>
            </w:r>
            <w:r w:rsidRPr="009332D7">
              <w:rPr>
                <w:rFonts w:ascii="Calibri" w:eastAsia="Arial" w:hAnsi="Calibri" w:cs="Calibri"/>
              </w:rPr>
              <w:t>will</w:t>
            </w:r>
            <w:r w:rsidRPr="009332D7">
              <w:rPr>
                <w:rFonts w:ascii="Calibri" w:eastAsia="Arial" w:hAnsi="Calibri" w:cs="Calibri"/>
                <w:spacing w:val="-2"/>
              </w:rPr>
              <w:t xml:space="preserve"> </w:t>
            </w:r>
            <w:r w:rsidRPr="009332D7">
              <w:rPr>
                <w:rFonts w:ascii="Calibri" w:eastAsia="Arial" w:hAnsi="Calibri" w:cs="Calibri"/>
              </w:rPr>
              <w:t>be</w:t>
            </w:r>
          </w:p>
          <w:p w14:paraId="645E4152" w14:textId="77777777" w:rsidR="00DF093B" w:rsidRPr="009332D7" w:rsidRDefault="00DF093B" w:rsidP="002E100E">
            <w:pPr>
              <w:widowControl w:val="0"/>
              <w:autoSpaceDE w:val="0"/>
              <w:autoSpaceDN w:val="0"/>
              <w:spacing w:before="40" w:after="0" w:line="240" w:lineRule="auto"/>
              <w:ind w:left="827"/>
              <w:rPr>
                <w:rFonts w:ascii="Calibri" w:eastAsia="Arial" w:hAnsi="Calibri" w:cs="Calibri"/>
              </w:rPr>
            </w:pPr>
            <w:r w:rsidRPr="009332D7">
              <w:rPr>
                <w:rFonts w:ascii="Calibri" w:eastAsia="Arial" w:hAnsi="Calibri" w:cs="Calibri"/>
              </w:rPr>
              <w:t>communicated</w:t>
            </w:r>
            <w:r w:rsidRPr="009332D7">
              <w:rPr>
                <w:rFonts w:ascii="Calibri" w:eastAsia="Arial" w:hAnsi="Calibri" w:cs="Calibri"/>
                <w:spacing w:val="-3"/>
              </w:rPr>
              <w:t xml:space="preserve"> </w:t>
            </w:r>
            <w:r w:rsidRPr="009332D7">
              <w:rPr>
                <w:rFonts w:ascii="Calibri" w:eastAsia="Arial" w:hAnsi="Calibri" w:cs="Calibri"/>
              </w:rPr>
              <w:t>and</w:t>
            </w:r>
            <w:r w:rsidRPr="009332D7">
              <w:rPr>
                <w:rFonts w:ascii="Calibri" w:eastAsia="Arial" w:hAnsi="Calibri" w:cs="Calibri"/>
                <w:spacing w:val="-5"/>
              </w:rPr>
              <w:t xml:space="preserve"> </w:t>
            </w:r>
            <w:r w:rsidRPr="009332D7">
              <w:rPr>
                <w:rFonts w:ascii="Calibri" w:eastAsia="Arial" w:hAnsi="Calibri" w:cs="Calibri"/>
              </w:rPr>
              <w:t>when</w:t>
            </w:r>
          </w:p>
        </w:tc>
        <w:tc>
          <w:tcPr>
            <w:tcW w:w="1384" w:type="dxa"/>
          </w:tcPr>
          <w:p w14:paraId="0EFCCFB1" w14:textId="77777777" w:rsidR="00DF093B" w:rsidRPr="009332D7" w:rsidRDefault="00DF093B" w:rsidP="002E100E">
            <w:pPr>
              <w:widowControl w:val="0"/>
              <w:autoSpaceDE w:val="0"/>
              <w:autoSpaceDN w:val="0"/>
              <w:spacing w:before="6" w:after="1" w:line="240" w:lineRule="auto"/>
              <w:rPr>
                <w:rFonts w:ascii="Calibri" w:eastAsia="Arial" w:hAnsi="Calibri" w:cs="Calibri"/>
                <w:b/>
                <w:sz w:val="15"/>
              </w:rPr>
            </w:pPr>
          </w:p>
          <w:p w14:paraId="13B8782B" w14:textId="77777777" w:rsidR="00DF093B" w:rsidRPr="009332D7" w:rsidRDefault="00DF093B" w:rsidP="002E100E">
            <w:pPr>
              <w:widowControl w:val="0"/>
              <w:autoSpaceDE w:val="0"/>
              <w:autoSpaceDN w:val="0"/>
              <w:spacing w:after="0" w:line="206" w:lineRule="exact"/>
              <w:ind w:left="585"/>
              <w:rPr>
                <w:rFonts w:ascii="Calibri" w:eastAsia="Arial" w:hAnsi="Calibri" w:cs="Calibri"/>
                <w:sz w:val="20"/>
              </w:rPr>
            </w:pPr>
            <w:r w:rsidRPr="009332D7">
              <w:rPr>
                <w:rFonts w:ascii="Calibri" w:eastAsia="Arial" w:hAnsi="Calibri" w:cs="Calibri"/>
                <w:noProof/>
                <w:position w:val="-3"/>
                <w:sz w:val="20"/>
                <w:lang w:eastAsia="en-AU"/>
              </w:rPr>
              <mc:AlternateContent>
                <mc:Choice Requires="wpg">
                  <w:drawing>
                    <wp:inline distT="0" distB="0" distL="0" distR="0" wp14:anchorId="361B9E94" wp14:editId="5C9F5B9F">
                      <wp:extent cx="140335" cy="140335"/>
                      <wp:effectExtent l="9525" t="8255" r="2540" b="3810"/>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114" name="Rectangle 114"/>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EDF498" id="Group 113"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">
                      <v:rect id="Rectangle 114"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" filled="f" strokeweight=".72pt"/>
                      <w10:anchorlock/>
                    </v:group>
                  </w:pict>
                </mc:Fallback>
              </mc:AlternateContent>
            </w:r>
          </w:p>
        </w:tc>
        <w:tc>
          <w:tcPr>
            <w:tcW w:w="1962" w:type="dxa"/>
            <w:vAlign w:val="center"/>
          </w:tcPr>
          <w:p w14:paraId="26E6CC4F" w14:textId="77777777" w:rsidR="00DF093B" w:rsidRPr="009332D7" w:rsidRDefault="00DF093B" w:rsidP="258FFCB6">
            <w:pPr>
              <w:widowControl w:val="0"/>
              <w:autoSpaceDE w:val="0"/>
              <w:autoSpaceDN w:val="0"/>
              <w:spacing w:after="0" w:line="240" w:lineRule="auto"/>
              <w:jc w:val="center"/>
              <w:rPr>
                <w:rFonts w:ascii="Calibri" w:eastAsia="Arial" w:hAnsi="Calibri" w:cs="Calibri"/>
              </w:rPr>
            </w:pPr>
          </w:p>
        </w:tc>
        <w:tc>
          <w:tcPr>
            <w:tcW w:w="2022" w:type="dxa"/>
            <w:vAlign w:val="center"/>
          </w:tcPr>
          <w:p w14:paraId="7F38BF7F" w14:textId="77777777" w:rsidR="00DF093B" w:rsidRPr="009332D7" w:rsidRDefault="00DF093B" w:rsidP="258FFCB6">
            <w:pPr>
              <w:widowControl w:val="0"/>
              <w:autoSpaceDE w:val="0"/>
              <w:autoSpaceDN w:val="0"/>
              <w:spacing w:after="0" w:line="240" w:lineRule="auto"/>
              <w:jc w:val="center"/>
              <w:rPr>
                <w:rFonts w:ascii="Calibri" w:eastAsia="Arial" w:hAnsi="Calibri" w:cs="Calibri"/>
              </w:rPr>
            </w:pPr>
          </w:p>
        </w:tc>
      </w:tr>
      <w:tr w:rsidR="00DF093B" w:rsidRPr="009332D7" w14:paraId="01F48705" w14:textId="77777777" w:rsidTr="00F22831">
        <w:trPr>
          <w:trHeight w:val="289"/>
        </w:trPr>
        <w:tc>
          <w:tcPr>
            <w:tcW w:w="9558" w:type="dxa"/>
            <w:gridSpan w:val="4"/>
            <w:shd w:val="clear" w:color="auto" w:fill="C5D9F0"/>
          </w:tcPr>
          <w:p w14:paraId="01890E41" w14:textId="77777777" w:rsidR="00DF093B" w:rsidRPr="009332D7" w:rsidRDefault="00DF093B" w:rsidP="002E100E">
            <w:pPr>
              <w:widowControl w:val="0"/>
              <w:autoSpaceDE w:val="0"/>
              <w:autoSpaceDN w:val="0"/>
              <w:spacing w:after="0" w:line="248" w:lineRule="exact"/>
              <w:ind w:left="467"/>
              <w:rPr>
                <w:rFonts w:ascii="Calibri" w:eastAsia="Arial" w:hAnsi="Calibri" w:cs="Calibri"/>
                <w:b/>
              </w:rPr>
            </w:pPr>
            <w:r w:rsidRPr="009332D7">
              <w:rPr>
                <w:rFonts w:ascii="Calibri" w:eastAsia="Arial" w:hAnsi="Calibri" w:cs="Calibri"/>
                <w:b/>
              </w:rPr>
              <w:t>4.</w:t>
            </w:r>
            <w:r w:rsidRPr="009332D7">
              <w:rPr>
                <w:rFonts w:ascii="Calibri" w:eastAsia="Arial" w:hAnsi="Calibri" w:cs="Calibri"/>
                <w:b/>
                <w:spacing w:val="51"/>
              </w:rPr>
              <w:t xml:space="preserve"> </w:t>
            </w:r>
            <w:r w:rsidRPr="009332D7">
              <w:rPr>
                <w:rFonts w:ascii="Calibri" w:eastAsia="Arial" w:hAnsi="Calibri" w:cs="Calibri"/>
                <w:b/>
              </w:rPr>
              <w:t>Setting</w:t>
            </w:r>
            <w:r w:rsidRPr="009332D7">
              <w:rPr>
                <w:rFonts w:ascii="Calibri" w:eastAsia="Arial" w:hAnsi="Calibri" w:cs="Calibri"/>
                <w:b/>
                <w:spacing w:val="-4"/>
              </w:rPr>
              <w:t xml:space="preserve"> </w:t>
            </w:r>
            <w:r w:rsidRPr="009332D7">
              <w:rPr>
                <w:rFonts w:ascii="Calibri" w:eastAsia="Arial" w:hAnsi="Calibri" w:cs="Calibri"/>
                <w:b/>
              </w:rPr>
              <w:t>important</w:t>
            </w:r>
            <w:r w:rsidRPr="009332D7">
              <w:rPr>
                <w:rFonts w:ascii="Calibri" w:eastAsia="Arial" w:hAnsi="Calibri" w:cs="Calibri"/>
                <w:b/>
                <w:spacing w:val="-2"/>
              </w:rPr>
              <w:t xml:space="preserve"> </w:t>
            </w:r>
            <w:r w:rsidRPr="009332D7">
              <w:rPr>
                <w:rFonts w:ascii="Calibri" w:eastAsia="Arial" w:hAnsi="Calibri" w:cs="Calibri"/>
                <w:b/>
              </w:rPr>
              <w:t>dates</w:t>
            </w:r>
          </w:p>
        </w:tc>
      </w:tr>
      <w:tr w:rsidR="00DF093B" w:rsidRPr="009332D7" w14:paraId="601EE948" w14:textId="77777777" w:rsidTr="00F22831">
        <w:trPr>
          <w:trHeight w:val="676"/>
        </w:trPr>
        <w:tc>
          <w:tcPr>
            <w:tcW w:w="4190" w:type="dxa"/>
          </w:tcPr>
          <w:p w14:paraId="1CEC6F29" w14:textId="77777777" w:rsidR="00DF093B" w:rsidRPr="009332D7" w:rsidRDefault="00DF093B" w:rsidP="002E100E">
            <w:pPr>
              <w:widowControl w:val="0"/>
              <w:tabs>
                <w:tab w:val="left" w:pos="827"/>
              </w:tabs>
              <w:autoSpaceDE w:val="0"/>
              <w:autoSpaceDN w:val="0"/>
              <w:spacing w:before="45" w:after="0" w:line="276" w:lineRule="auto"/>
              <w:ind w:left="827" w:right="157" w:hanging="471"/>
              <w:rPr>
                <w:rFonts w:ascii="Calibri" w:eastAsia="Arial" w:hAnsi="Calibri" w:cs="Calibri"/>
              </w:rPr>
            </w:pPr>
            <w:r w:rsidRPr="009332D7">
              <w:rPr>
                <w:rFonts w:ascii="Calibri" w:eastAsia="Arial" w:hAnsi="Calibri" w:cs="Calibri"/>
              </w:rPr>
              <w:t>i.</w:t>
            </w:r>
            <w:r w:rsidRPr="009332D7">
              <w:rPr>
                <w:rFonts w:ascii="Calibri" w:eastAsia="Arial" w:hAnsi="Calibri" w:cs="Calibri"/>
              </w:rPr>
              <w:tab/>
              <w:t xml:space="preserve">Map out any key dates </w:t>
            </w:r>
          </w:p>
        </w:tc>
        <w:tc>
          <w:tcPr>
            <w:tcW w:w="1384" w:type="dxa"/>
          </w:tcPr>
          <w:p w14:paraId="35713A8B" w14:textId="77777777" w:rsidR="00DF093B" w:rsidRPr="009332D7" w:rsidRDefault="00DF093B" w:rsidP="002E100E">
            <w:pPr>
              <w:widowControl w:val="0"/>
              <w:autoSpaceDE w:val="0"/>
              <w:autoSpaceDN w:val="0"/>
              <w:spacing w:before="8" w:after="1" w:line="240" w:lineRule="auto"/>
              <w:rPr>
                <w:rFonts w:ascii="Calibri" w:eastAsia="Arial" w:hAnsi="Calibri" w:cs="Calibri"/>
                <w:b/>
                <w:sz w:val="18"/>
              </w:rPr>
            </w:pPr>
          </w:p>
          <w:p w14:paraId="53DFABFE" w14:textId="77777777" w:rsidR="00DF093B" w:rsidRPr="009332D7" w:rsidRDefault="00DF093B" w:rsidP="002E100E">
            <w:pPr>
              <w:widowControl w:val="0"/>
              <w:autoSpaceDE w:val="0"/>
              <w:autoSpaceDN w:val="0"/>
              <w:spacing w:after="0" w:line="206" w:lineRule="exact"/>
              <w:ind w:left="585"/>
              <w:rPr>
                <w:rFonts w:ascii="Calibri" w:eastAsia="Arial" w:hAnsi="Calibri" w:cs="Calibri"/>
                <w:sz w:val="20"/>
              </w:rPr>
            </w:pPr>
            <w:r w:rsidRPr="009332D7">
              <w:rPr>
                <w:rFonts w:ascii="Calibri" w:eastAsia="Arial" w:hAnsi="Calibri" w:cs="Calibri"/>
                <w:noProof/>
                <w:position w:val="-3"/>
                <w:sz w:val="20"/>
                <w:lang w:eastAsia="en-AU"/>
              </w:rPr>
              <mc:AlternateContent>
                <mc:Choice Requires="wpg">
                  <w:drawing>
                    <wp:inline distT="0" distB="0" distL="0" distR="0" wp14:anchorId="688AC404" wp14:editId="2E8EC4D1">
                      <wp:extent cx="140335" cy="140335"/>
                      <wp:effectExtent l="9525" t="4445" r="2540" b="7620"/>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112" name="Rectangle 112"/>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14D3D1" id="Group 111"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">
                      <v:rect id="Rectangle 112"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" filled="f" strokeweight=".72pt"/>
                      <w10:anchorlock/>
                    </v:group>
                  </w:pict>
                </mc:Fallback>
              </mc:AlternateContent>
            </w:r>
          </w:p>
        </w:tc>
        <w:tc>
          <w:tcPr>
            <w:tcW w:w="1962" w:type="dxa"/>
            <w:vAlign w:val="center"/>
          </w:tcPr>
          <w:p w14:paraId="46D607FD" w14:textId="77777777" w:rsidR="00DF093B" w:rsidRPr="009332D7" w:rsidRDefault="00DF093B" w:rsidP="258FFCB6">
            <w:pPr>
              <w:widowControl w:val="0"/>
              <w:autoSpaceDE w:val="0"/>
              <w:autoSpaceDN w:val="0"/>
              <w:spacing w:after="0" w:line="240" w:lineRule="auto"/>
              <w:jc w:val="center"/>
              <w:rPr>
                <w:rFonts w:ascii="Calibri" w:eastAsia="Arial" w:hAnsi="Calibri" w:cs="Calibri"/>
              </w:rPr>
            </w:pPr>
          </w:p>
        </w:tc>
        <w:tc>
          <w:tcPr>
            <w:tcW w:w="2022" w:type="dxa"/>
            <w:vAlign w:val="center"/>
          </w:tcPr>
          <w:p w14:paraId="1BFD5126" w14:textId="77777777" w:rsidR="00DF093B" w:rsidRPr="009332D7" w:rsidRDefault="00DF093B" w:rsidP="258FFCB6">
            <w:pPr>
              <w:widowControl w:val="0"/>
              <w:autoSpaceDE w:val="0"/>
              <w:autoSpaceDN w:val="0"/>
              <w:spacing w:after="0" w:line="240" w:lineRule="auto"/>
              <w:jc w:val="center"/>
              <w:rPr>
                <w:rFonts w:ascii="Calibri" w:eastAsia="Arial" w:hAnsi="Calibri" w:cs="Calibri"/>
              </w:rPr>
            </w:pPr>
          </w:p>
        </w:tc>
      </w:tr>
      <w:tr w:rsidR="00DF093B" w:rsidRPr="009332D7" w14:paraId="196FCBD7" w14:textId="77777777" w:rsidTr="00F22831">
        <w:trPr>
          <w:trHeight w:val="290"/>
        </w:trPr>
        <w:tc>
          <w:tcPr>
            <w:tcW w:w="9558" w:type="dxa"/>
            <w:gridSpan w:val="4"/>
            <w:shd w:val="clear" w:color="auto" w:fill="C5D9F0"/>
          </w:tcPr>
          <w:p w14:paraId="1CE85E21" w14:textId="77777777" w:rsidR="00DF093B" w:rsidRPr="009332D7" w:rsidRDefault="00DF093B" w:rsidP="2D5C5685">
            <w:pPr>
              <w:widowControl w:val="0"/>
              <w:autoSpaceDE w:val="0"/>
              <w:autoSpaceDN w:val="0"/>
              <w:spacing w:after="0" w:line="248" w:lineRule="exact"/>
              <w:ind w:left="467"/>
              <w:rPr>
                <w:rFonts w:ascii="Calibri" w:eastAsia="Arial" w:hAnsi="Calibri" w:cs="Calibri"/>
                <w:b/>
                <w:bCs/>
              </w:rPr>
            </w:pPr>
            <w:r w:rsidRPr="2D5C5685">
              <w:rPr>
                <w:rFonts w:ascii="Calibri" w:eastAsia="Arial" w:hAnsi="Calibri" w:cs="Calibri"/>
                <w:b/>
                <w:bCs/>
              </w:rPr>
              <w:t>5.</w:t>
            </w:r>
            <w:r w:rsidRPr="2D5C5685">
              <w:rPr>
                <w:rFonts w:ascii="Calibri" w:eastAsia="Arial" w:hAnsi="Calibri" w:cs="Calibri"/>
                <w:b/>
                <w:bCs/>
                <w:spacing w:val="53"/>
              </w:rPr>
              <w:t xml:space="preserve"> </w:t>
            </w:r>
            <w:r w:rsidRPr="2D5C5685">
              <w:rPr>
                <w:rFonts w:ascii="Calibri" w:eastAsia="Arial" w:hAnsi="Calibri" w:cs="Calibri"/>
                <w:b/>
                <w:bCs/>
              </w:rPr>
              <w:t>Identify</w:t>
            </w:r>
            <w:r w:rsidRPr="2D5C5685">
              <w:rPr>
                <w:rFonts w:ascii="Calibri" w:eastAsia="Arial" w:hAnsi="Calibri" w:cs="Calibri"/>
                <w:b/>
                <w:bCs/>
                <w:spacing w:val="-8"/>
              </w:rPr>
              <w:t xml:space="preserve"> </w:t>
            </w:r>
            <w:r w:rsidRPr="2D5C5685">
              <w:rPr>
                <w:rFonts w:ascii="Calibri" w:eastAsia="Arial" w:hAnsi="Calibri" w:cs="Calibri"/>
                <w:b/>
                <w:bCs/>
              </w:rPr>
              <w:t>what</w:t>
            </w:r>
            <w:r w:rsidRPr="2D5C5685">
              <w:rPr>
                <w:rFonts w:ascii="Calibri" w:eastAsia="Arial" w:hAnsi="Calibri" w:cs="Calibri"/>
                <w:b/>
                <w:bCs/>
                <w:spacing w:val="2"/>
              </w:rPr>
              <w:t xml:space="preserve"> </w:t>
            </w:r>
            <w:r w:rsidRPr="2D5C5685">
              <w:rPr>
                <w:rFonts w:ascii="Calibri" w:eastAsia="Arial" w:hAnsi="Calibri" w:cs="Calibri"/>
                <w:b/>
                <w:bCs/>
              </w:rPr>
              <w:t>needs</w:t>
            </w:r>
            <w:r w:rsidRPr="2D5C5685">
              <w:rPr>
                <w:rFonts w:ascii="Calibri" w:eastAsia="Arial" w:hAnsi="Calibri" w:cs="Calibri"/>
                <w:b/>
                <w:bCs/>
                <w:spacing w:val="-3"/>
              </w:rPr>
              <w:t xml:space="preserve"> </w:t>
            </w:r>
            <w:r w:rsidRPr="2D5C5685">
              <w:rPr>
                <w:rFonts w:ascii="Calibri" w:eastAsia="Arial" w:hAnsi="Calibri" w:cs="Calibri"/>
                <w:b/>
                <w:bCs/>
              </w:rPr>
              <w:t>to</w:t>
            </w:r>
            <w:r w:rsidRPr="2D5C5685">
              <w:rPr>
                <w:rFonts w:ascii="Calibri" w:eastAsia="Arial" w:hAnsi="Calibri" w:cs="Calibri"/>
                <w:b/>
                <w:bCs/>
                <w:spacing w:val="-4"/>
              </w:rPr>
              <w:t xml:space="preserve"> </w:t>
            </w:r>
            <w:r w:rsidRPr="2D5C5685">
              <w:rPr>
                <w:rFonts w:ascii="Calibri" w:eastAsia="Arial" w:hAnsi="Calibri" w:cs="Calibri"/>
                <w:b/>
                <w:bCs/>
              </w:rPr>
              <w:t>be</w:t>
            </w:r>
            <w:r w:rsidRPr="2D5C5685">
              <w:rPr>
                <w:rFonts w:ascii="Calibri" w:eastAsia="Arial" w:hAnsi="Calibri" w:cs="Calibri"/>
                <w:b/>
                <w:bCs/>
                <w:spacing w:val="1"/>
              </w:rPr>
              <w:t xml:space="preserve"> </w:t>
            </w:r>
            <w:r w:rsidRPr="2D5C5685">
              <w:rPr>
                <w:rFonts w:ascii="Calibri" w:eastAsia="Arial" w:hAnsi="Calibri" w:cs="Calibri"/>
                <w:b/>
                <w:bCs/>
              </w:rPr>
              <w:t>changed</w:t>
            </w:r>
            <w:r w:rsidRPr="2D5C5685">
              <w:rPr>
                <w:rFonts w:ascii="Calibri" w:eastAsia="Arial" w:hAnsi="Calibri" w:cs="Calibri"/>
                <w:b/>
                <w:bCs/>
                <w:spacing w:val="-1"/>
              </w:rPr>
              <w:t xml:space="preserve"> </w:t>
            </w:r>
            <w:r w:rsidRPr="2D5C5685">
              <w:rPr>
                <w:rFonts w:ascii="Calibri" w:eastAsia="Arial" w:hAnsi="Calibri" w:cs="Calibri"/>
                <w:b/>
                <w:bCs/>
              </w:rPr>
              <w:t>or</w:t>
            </w:r>
            <w:r w:rsidRPr="2D5C5685">
              <w:rPr>
                <w:rFonts w:ascii="Calibri" w:eastAsia="Arial" w:hAnsi="Calibri" w:cs="Calibri"/>
                <w:b/>
                <w:bCs/>
                <w:spacing w:val="-1"/>
              </w:rPr>
              <w:t xml:space="preserve"> </w:t>
            </w:r>
            <w:r w:rsidRPr="2D5C5685">
              <w:rPr>
                <w:rFonts w:ascii="Calibri" w:eastAsia="Arial" w:hAnsi="Calibri" w:cs="Calibri"/>
                <w:b/>
                <w:bCs/>
              </w:rPr>
              <w:t>updated</w:t>
            </w:r>
          </w:p>
        </w:tc>
      </w:tr>
      <w:tr w:rsidR="499A7D32" w14:paraId="7A237094" w14:textId="77777777" w:rsidTr="00F22831">
        <w:trPr>
          <w:trHeight w:val="1163"/>
        </w:trPr>
        <w:tc>
          <w:tcPr>
            <w:tcW w:w="4190" w:type="dxa"/>
            <w:vAlign w:val="center"/>
          </w:tcPr>
          <w:p w14:paraId="2B83E787" w14:textId="069105C2" w:rsidR="499A7D32" w:rsidRDefault="693AB404" w:rsidP="00A20423">
            <w:pPr>
              <w:spacing w:line="276" w:lineRule="auto"/>
              <w:ind w:left="360"/>
              <w:rPr>
                <w:rFonts w:ascii="Calibri" w:eastAsia="Arial" w:hAnsi="Calibri" w:cs="Calibri"/>
              </w:rPr>
            </w:pPr>
            <w:r w:rsidRPr="46911029">
              <w:rPr>
                <w:rFonts w:ascii="Calibri" w:eastAsia="Arial" w:hAnsi="Calibri" w:cs="Calibri"/>
              </w:rPr>
              <w:t>Audit of what may need to be changed. This may look different for each employee, even in the same organisation or team, and so is important to conduct for each employee.</w:t>
            </w:r>
          </w:p>
        </w:tc>
        <w:tc>
          <w:tcPr>
            <w:tcW w:w="1384" w:type="dxa"/>
          </w:tcPr>
          <w:p w14:paraId="5E34602B" w14:textId="1ED1CDED" w:rsidR="499A7D32" w:rsidRDefault="499A7D32" w:rsidP="499A7D32">
            <w:pPr>
              <w:spacing w:line="240" w:lineRule="auto"/>
              <w:rPr>
                <w:rFonts w:ascii="Calibri" w:eastAsia="Arial" w:hAnsi="Calibri" w:cs="Calibri"/>
                <w:b/>
                <w:bCs/>
                <w:sz w:val="20"/>
                <w:szCs w:val="20"/>
              </w:rPr>
            </w:pPr>
          </w:p>
        </w:tc>
        <w:tc>
          <w:tcPr>
            <w:tcW w:w="1962" w:type="dxa"/>
            <w:vAlign w:val="center"/>
          </w:tcPr>
          <w:p w14:paraId="3F759B34" w14:textId="36F850E2" w:rsidR="499A7D32" w:rsidRDefault="499A7D32" w:rsidP="258FFCB6">
            <w:pPr>
              <w:spacing w:line="240" w:lineRule="auto"/>
              <w:jc w:val="center"/>
              <w:rPr>
                <w:rFonts w:ascii="Calibri" w:eastAsia="Arial" w:hAnsi="Calibri" w:cs="Calibri"/>
              </w:rPr>
            </w:pPr>
          </w:p>
        </w:tc>
        <w:tc>
          <w:tcPr>
            <w:tcW w:w="2022" w:type="dxa"/>
            <w:vAlign w:val="center"/>
          </w:tcPr>
          <w:p w14:paraId="1523FBE3" w14:textId="623E847B" w:rsidR="499A7D32" w:rsidRDefault="499A7D32" w:rsidP="258FFCB6">
            <w:pPr>
              <w:spacing w:line="240" w:lineRule="auto"/>
              <w:jc w:val="center"/>
              <w:rPr>
                <w:rFonts w:ascii="Calibri" w:eastAsia="Arial" w:hAnsi="Calibri" w:cs="Calibri"/>
              </w:rPr>
            </w:pPr>
          </w:p>
        </w:tc>
      </w:tr>
      <w:tr w:rsidR="00DF093B" w:rsidRPr="009332D7" w14:paraId="71022523" w14:textId="77777777" w:rsidTr="00F22831">
        <w:trPr>
          <w:trHeight w:val="1163"/>
        </w:trPr>
        <w:tc>
          <w:tcPr>
            <w:tcW w:w="4190" w:type="dxa"/>
          </w:tcPr>
          <w:p w14:paraId="70EBC541" w14:textId="77777777" w:rsidR="00DF093B" w:rsidRPr="009332D7" w:rsidRDefault="00DF093B" w:rsidP="002E100E">
            <w:pPr>
              <w:widowControl w:val="0"/>
              <w:tabs>
                <w:tab w:val="left" w:pos="827"/>
              </w:tabs>
              <w:autoSpaceDE w:val="0"/>
              <w:autoSpaceDN w:val="0"/>
              <w:spacing w:after="0" w:line="276" w:lineRule="auto"/>
              <w:ind w:left="827" w:right="120" w:hanging="471"/>
              <w:rPr>
                <w:rFonts w:ascii="Calibri" w:eastAsia="Arial" w:hAnsi="Calibri" w:cs="Calibri"/>
              </w:rPr>
            </w:pPr>
            <w:r w:rsidRPr="009332D7">
              <w:rPr>
                <w:rFonts w:ascii="Calibri" w:eastAsia="Arial" w:hAnsi="Calibri" w:cs="Calibri"/>
              </w:rPr>
              <w:t>i.</w:t>
            </w:r>
            <w:r w:rsidRPr="009332D7">
              <w:rPr>
                <w:rFonts w:ascii="Calibri" w:eastAsia="Arial" w:hAnsi="Calibri" w:cs="Calibri"/>
              </w:rPr>
              <w:tab/>
              <w:t>Discuss any name, gender</w:t>
            </w:r>
            <w:r w:rsidRPr="009332D7">
              <w:rPr>
                <w:rFonts w:ascii="Calibri" w:eastAsia="Arial" w:hAnsi="Calibri" w:cs="Calibri"/>
                <w:spacing w:val="1"/>
              </w:rPr>
              <w:t xml:space="preserve"> </w:t>
            </w:r>
            <w:r w:rsidRPr="009332D7">
              <w:rPr>
                <w:rFonts w:ascii="Calibri" w:eastAsia="Arial" w:hAnsi="Calibri" w:cs="Calibri"/>
              </w:rPr>
              <w:t>marker</w:t>
            </w:r>
            <w:r w:rsidRPr="009332D7">
              <w:rPr>
                <w:rFonts w:ascii="Calibri" w:eastAsia="Arial" w:hAnsi="Calibri" w:cs="Calibri"/>
                <w:spacing w:val="1"/>
              </w:rPr>
              <w:t xml:space="preserve"> </w:t>
            </w:r>
            <w:r w:rsidRPr="009332D7">
              <w:rPr>
                <w:rFonts w:ascii="Calibri" w:eastAsia="Arial" w:hAnsi="Calibri" w:cs="Calibri"/>
              </w:rPr>
              <w:t>or</w:t>
            </w:r>
            <w:r w:rsidRPr="009332D7">
              <w:rPr>
                <w:rFonts w:ascii="Calibri" w:eastAsia="Arial" w:hAnsi="Calibri" w:cs="Calibri"/>
                <w:spacing w:val="1"/>
              </w:rPr>
              <w:t xml:space="preserve"> </w:t>
            </w:r>
            <w:r w:rsidRPr="009332D7">
              <w:rPr>
                <w:rFonts w:ascii="Calibri" w:eastAsia="Arial" w:hAnsi="Calibri" w:cs="Calibri"/>
              </w:rPr>
              <w:t>photographic</w:t>
            </w:r>
            <w:r w:rsidRPr="009332D7">
              <w:rPr>
                <w:rFonts w:ascii="Calibri" w:eastAsia="Arial" w:hAnsi="Calibri" w:cs="Calibri"/>
                <w:spacing w:val="1"/>
              </w:rPr>
              <w:t xml:space="preserve"> </w:t>
            </w:r>
            <w:r w:rsidRPr="009332D7">
              <w:rPr>
                <w:rFonts w:ascii="Calibri" w:eastAsia="Arial" w:hAnsi="Calibri" w:cs="Calibri"/>
              </w:rPr>
              <w:t>identification</w:t>
            </w:r>
            <w:r w:rsidRPr="009332D7">
              <w:rPr>
                <w:rFonts w:ascii="Calibri" w:eastAsia="Arial" w:hAnsi="Calibri" w:cs="Calibri"/>
                <w:spacing w:val="-2"/>
              </w:rPr>
              <w:t xml:space="preserve"> </w:t>
            </w:r>
            <w:r w:rsidRPr="009332D7">
              <w:rPr>
                <w:rFonts w:ascii="Calibri" w:eastAsia="Arial" w:hAnsi="Calibri" w:cs="Calibri"/>
              </w:rPr>
              <w:t>that</w:t>
            </w:r>
            <w:r w:rsidRPr="009332D7">
              <w:rPr>
                <w:rFonts w:ascii="Calibri" w:eastAsia="Arial" w:hAnsi="Calibri" w:cs="Calibri"/>
                <w:spacing w:val="-2"/>
              </w:rPr>
              <w:t xml:space="preserve"> </w:t>
            </w:r>
            <w:r w:rsidRPr="009332D7">
              <w:rPr>
                <w:rFonts w:ascii="Calibri" w:eastAsia="Arial" w:hAnsi="Calibri" w:cs="Calibri"/>
              </w:rPr>
              <w:t>may</w:t>
            </w:r>
            <w:r w:rsidRPr="009332D7">
              <w:rPr>
                <w:rFonts w:ascii="Calibri" w:eastAsia="Arial" w:hAnsi="Calibri" w:cs="Calibri"/>
                <w:spacing w:val="-4"/>
              </w:rPr>
              <w:t xml:space="preserve"> </w:t>
            </w:r>
            <w:r w:rsidRPr="009332D7">
              <w:rPr>
                <w:rFonts w:ascii="Calibri" w:eastAsia="Arial" w:hAnsi="Calibri" w:cs="Calibri"/>
              </w:rPr>
              <w:t>need</w:t>
            </w:r>
            <w:r w:rsidRPr="009332D7">
              <w:rPr>
                <w:rFonts w:ascii="Calibri" w:eastAsia="Arial" w:hAnsi="Calibri" w:cs="Calibri"/>
                <w:spacing w:val="-2"/>
              </w:rPr>
              <w:t xml:space="preserve"> </w:t>
            </w:r>
            <w:r w:rsidRPr="009332D7">
              <w:rPr>
                <w:rFonts w:ascii="Calibri" w:eastAsia="Arial" w:hAnsi="Calibri" w:cs="Calibri"/>
              </w:rPr>
              <w:t>to</w:t>
            </w:r>
            <w:r w:rsidRPr="009332D7">
              <w:rPr>
                <w:rFonts w:ascii="Calibri" w:eastAsia="Arial" w:hAnsi="Calibri" w:cs="Calibri"/>
                <w:spacing w:val="-4"/>
              </w:rPr>
              <w:t xml:space="preserve"> </w:t>
            </w:r>
            <w:r w:rsidRPr="009332D7">
              <w:rPr>
                <w:rFonts w:ascii="Calibri" w:eastAsia="Arial" w:hAnsi="Calibri" w:cs="Calibri"/>
              </w:rPr>
              <w:t>be</w:t>
            </w:r>
          </w:p>
          <w:p w14:paraId="1FFB39C3" w14:textId="77777777" w:rsidR="00DF093B" w:rsidRPr="009332D7" w:rsidRDefault="00DF093B" w:rsidP="002E100E">
            <w:pPr>
              <w:widowControl w:val="0"/>
              <w:autoSpaceDE w:val="0"/>
              <w:autoSpaceDN w:val="0"/>
              <w:spacing w:after="0" w:line="240" w:lineRule="auto"/>
              <w:ind w:left="827"/>
              <w:rPr>
                <w:rFonts w:ascii="Calibri" w:eastAsia="Arial" w:hAnsi="Calibri" w:cs="Calibri"/>
              </w:rPr>
            </w:pPr>
            <w:r w:rsidRPr="009332D7">
              <w:rPr>
                <w:rFonts w:ascii="Calibri" w:eastAsia="Arial" w:hAnsi="Calibri" w:cs="Calibri"/>
              </w:rPr>
              <w:t>changed</w:t>
            </w:r>
          </w:p>
        </w:tc>
        <w:tc>
          <w:tcPr>
            <w:tcW w:w="1384" w:type="dxa"/>
          </w:tcPr>
          <w:p w14:paraId="03E3BE18" w14:textId="77777777" w:rsidR="00DF093B" w:rsidRPr="009332D7" w:rsidRDefault="00DF093B" w:rsidP="002E100E">
            <w:pPr>
              <w:widowControl w:val="0"/>
              <w:autoSpaceDE w:val="0"/>
              <w:autoSpaceDN w:val="0"/>
              <w:spacing w:after="0" w:line="240" w:lineRule="auto"/>
              <w:rPr>
                <w:rFonts w:ascii="Calibri" w:eastAsia="Arial" w:hAnsi="Calibri" w:cs="Calibri"/>
                <w:b/>
                <w:sz w:val="20"/>
              </w:rPr>
            </w:pPr>
          </w:p>
          <w:p w14:paraId="53004070" w14:textId="77777777" w:rsidR="00DF093B" w:rsidRPr="009332D7" w:rsidRDefault="00DF093B" w:rsidP="002E100E">
            <w:pPr>
              <w:widowControl w:val="0"/>
              <w:autoSpaceDE w:val="0"/>
              <w:autoSpaceDN w:val="0"/>
              <w:spacing w:before="9" w:after="0" w:line="240" w:lineRule="auto"/>
              <w:rPr>
                <w:rFonts w:ascii="Calibri" w:eastAsia="Arial" w:hAnsi="Calibri" w:cs="Calibri"/>
                <w:b/>
                <w:sz w:val="20"/>
              </w:rPr>
            </w:pPr>
          </w:p>
          <w:p w14:paraId="4BB4D87C" w14:textId="77777777" w:rsidR="00DF093B" w:rsidRPr="009332D7" w:rsidRDefault="00DF093B" w:rsidP="002E100E">
            <w:pPr>
              <w:widowControl w:val="0"/>
              <w:autoSpaceDE w:val="0"/>
              <w:autoSpaceDN w:val="0"/>
              <w:spacing w:after="0" w:line="206" w:lineRule="exact"/>
              <w:ind w:left="585"/>
              <w:rPr>
                <w:rFonts w:ascii="Calibri" w:eastAsia="Arial" w:hAnsi="Calibri" w:cs="Calibri"/>
                <w:sz w:val="20"/>
              </w:rPr>
            </w:pPr>
            <w:r w:rsidRPr="009332D7">
              <w:rPr>
                <w:rFonts w:ascii="Calibri" w:eastAsia="Arial" w:hAnsi="Calibri" w:cs="Calibri"/>
                <w:noProof/>
                <w:position w:val="-3"/>
                <w:sz w:val="20"/>
                <w:lang w:eastAsia="en-AU"/>
              </w:rPr>
              <mc:AlternateContent>
                <mc:Choice Requires="wpg">
                  <w:drawing>
                    <wp:inline distT="0" distB="0" distL="0" distR="0" wp14:anchorId="362146F7" wp14:editId="35AC3EAF">
                      <wp:extent cx="140335" cy="140335"/>
                      <wp:effectExtent l="9525" t="6985" r="2540" b="5080"/>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110" name="Rectangle 110"/>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FB4F75" id="Group 109"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">
                      <v:rect id="Rectangle 110"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" filled="f" strokeweight=".72pt"/>
                      <w10:anchorlock/>
                    </v:group>
                  </w:pict>
                </mc:Fallback>
              </mc:AlternateContent>
            </w:r>
          </w:p>
        </w:tc>
        <w:tc>
          <w:tcPr>
            <w:tcW w:w="1962" w:type="dxa"/>
            <w:vAlign w:val="center"/>
          </w:tcPr>
          <w:p w14:paraId="73E1F80B" w14:textId="77777777" w:rsidR="00DF093B" w:rsidRPr="009332D7" w:rsidRDefault="00DF093B" w:rsidP="258FFCB6">
            <w:pPr>
              <w:widowControl w:val="0"/>
              <w:autoSpaceDE w:val="0"/>
              <w:autoSpaceDN w:val="0"/>
              <w:spacing w:after="0" w:line="240" w:lineRule="auto"/>
              <w:jc w:val="center"/>
              <w:rPr>
                <w:rFonts w:ascii="Calibri" w:eastAsia="Arial" w:hAnsi="Calibri" w:cs="Calibri"/>
              </w:rPr>
            </w:pPr>
          </w:p>
        </w:tc>
        <w:tc>
          <w:tcPr>
            <w:tcW w:w="2022" w:type="dxa"/>
            <w:vAlign w:val="center"/>
          </w:tcPr>
          <w:p w14:paraId="3EF5A685" w14:textId="77777777" w:rsidR="00DF093B" w:rsidRPr="009332D7" w:rsidRDefault="00DF093B" w:rsidP="258FFCB6">
            <w:pPr>
              <w:widowControl w:val="0"/>
              <w:autoSpaceDE w:val="0"/>
              <w:autoSpaceDN w:val="0"/>
              <w:spacing w:after="0" w:line="240" w:lineRule="auto"/>
              <w:jc w:val="center"/>
              <w:rPr>
                <w:rFonts w:ascii="Calibri" w:eastAsia="Arial" w:hAnsi="Calibri" w:cs="Calibri"/>
              </w:rPr>
            </w:pPr>
          </w:p>
        </w:tc>
      </w:tr>
      <w:tr w:rsidR="00DF093B" w:rsidRPr="009332D7" w14:paraId="7B9ECC7C" w14:textId="77777777" w:rsidTr="00F22831">
        <w:trPr>
          <w:trHeight w:val="582"/>
        </w:trPr>
        <w:tc>
          <w:tcPr>
            <w:tcW w:w="4190" w:type="dxa"/>
          </w:tcPr>
          <w:p w14:paraId="7A57B456" w14:textId="77777777" w:rsidR="00DF093B" w:rsidRPr="009332D7" w:rsidRDefault="00DF093B" w:rsidP="002E100E">
            <w:pPr>
              <w:widowControl w:val="0"/>
              <w:tabs>
                <w:tab w:val="left" w:pos="827"/>
              </w:tabs>
              <w:autoSpaceDE w:val="0"/>
              <w:autoSpaceDN w:val="0"/>
              <w:spacing w:after="0" w:line="250" w:lineRule="exact"/>
              <w:ind w:left="309"/>
              <w:rPr>
                <w:rFonts w:ascii="Calibri" w:eastAsia="Arial" w:hAnsi="Calibri" w:cs="Calibri"/>
              </w:rPr>
            </w:pPr>
            <w:r w:rsidRPr="009332D7">
              <w:rPr>
                <w:rFonts w:ascii="Calibri" w:eastAsia="Arial" w:hAnsi="Calibri" w:cs="Calibri"/>
              </w:rPr>
              <w:t>ii.</w:t>
            </w:r>
            <w:r w:rsidRPr="009332D7">
              <w:rPr>
                <w:rFonts w:ascii="Calibri" w:eastAsia="Arial" w:hAnsi="Calibri" w:cs="Calibri"/>
              </w:rPr>
              <w:tab/>
              <w:t>Identify</w:t>
            </w:r>
            <w:r w:rsidRPr="009332D7">
              <w:rPr>
                <w:rFonts w:ascii="Calibri" w:eastAsia="Arial" w:hAnsi="Calibri" w:cs="Calibri"/>
                <w:spacing w:val="-4"/>
              </w:rPr>
              <w:t xml:space="preserve"> </w:t>
            </w:r>
            <w:r w:rsidRPr="009332D7">
              <w:rPr>
                <w:rFonts w:ascii="Calibri" w:eastAsia="Arial" w:hAnsi="Calibri" w:cs="Calibri"/>
              </w:rPr>
              <w:t>the</w:t>
            </w:r>
            <w:r w:rsidRPr="009332D7">
              <w:rPr>
                <w:rFonts w:ascii="Calibri" w:eastAsia="Arial" w:hAnsi="Calibri" w:cs="Calibri"/>
                <w:spacing w:val="-2"/>
              </w:rPr>
              <w:t xml:space="preserve"> </w:t>
            </w:r>
            <w:r w:rsidRPr="009332D7">
              <w:rPr>
                <w:rFonts w:ascii="Calibri" w:eastAsia="Arial" w:hAnsi="Calibri" w:cs="Calibri"/>
              </w:rPr>
              <w:t>systems and</w:t>
            </w:r>
            <w:r w:rsidRPr="009332D7">
              <w:rPr>
                <w:rFonts w:ascii="Calibri" w:eastAsia="Arial" w:hAnsi="Calibri" w:cs="Calibri"/>
                <w:spacing w:val="-6"/>
              </w:rPr>
              <w:t xml:space="preserve"> </w:t>
            </w:r>
            <w:r w:rsidRPr="009332D7">
              <w:rPr>
                <w:rFonts w:ascii="Calibri" w:eastAsia="Arial" w:hAnsi="Calibri" w:cs="Calibri"/>
              </w:rPr>
              <w:t>records</w:t>
            </w:r>
          </w:p>
          <w:p w14:paraId="11AE3491" w14:textId="77777777" w:rsidR="00DF093B" w:rsidRPr="009332D7" w:rsidRDefault="00DF093B" w:rsidP="002E100E">
            <w:pPr>
              <w:widowControl w:val="0"/>
              <w:autoSpaceDE w:val="0"/>
              <w:autoSpaceDN w:val="0"/>
              <w:spacing w:before="40" w:after="0" w:line="240" w:lineRule="auto"/>
              <w:ind w:left="827"/>
              <w:rPr>
                <w:rFonts w:ascii="Calibri" w:eastAsia="Arial" w:hAnsi="Calibri" w:cs="Calibri"/>
              </w:rPr>
            </w:pPr>
            <w:r w:rsidRPr="009332D7">
              <w:rPr>
                <w:rFonts w:ascii="Calibri" w:eastAsia="Arial" w:hAnsi="Calibri" w:cs="Calibri"/>
              </w:rPr>
              <w:t>that</w:t>
            </w:r>
            <w:r w:rsidRPr="009332D7">
              <w:rPr>
                <w:rFonts w:ascii="Calibri" w:eastAsia="Arial" w:hAnsi="Calibri" w:cs="Calibri"/>
                <w:spacing w:val="-2"/>
              </w:rPr>
              <w:t xml:space="preserve"> </w:t>
            </w:r>
            <w:r w:rsidRPr="009332D7">
              <w:rPr>
                <w:rFonts w:ascii="Calibri" w:eastAsia="Arial" w:hAnsi="Calibri" w:cs="Calibri"/>
              </w:rPr>
              <w:t>need</w:t>
            </w:r>
            <w:r w:rsidRPr="009332D7">
              <w:rPr>
                <w:rFonts w:ascii="Calibri" w:eastAsia="Arial" w:hAnsi="Calibri" w:cs="Calibri"/>
                <w:spacing w:val="-2"/>
              </w:rPr>
              <w:t xml:space="preserve"> </w:t>
            </w:r>
            <w:r w:rsidRPr="009332D7">
              <w:rPr>
                <w:rFonts w:ascii="Calibri" w:eastAsia="Arial" w:hAnsi="Calibri" w:cs="Calibri"/>
              </w:rPr>
              <w:t>to</w:t>
            </w:r>
            <w:r w:rsidRPr="009332D7">
              <w:rPr>
                <w:rFonts w:ascii="Calibri" w:eastAsia="Arial" w:hAnsi="Calibri" w:cs="Calibri"/>
                <w:spacing w:val="-1"/>
              </w:rPr>
              <w:t xml:space="preserve"> </w:t>
            </w:r>
            <w:r w:rsidRPr="009332D7">
              <w:rPr>
                <w:rFonts w:ascii="Calibri" w:eastAsia="Arial" w:hAnsi="Calibri" w:cs="Calibri"/>
              </w:rPr>
              <w:t>be</w:t>
            </w:r>
            <w:r w:rsidRPr="009332D7">
              <w:rPr>
                <w:rFonts w:ascii="Calibri" w:eastAsia="Arial" w:hAnsi="Calibri" w:cs="Calibri"/>
                <w:spacing w:val="-2"/>
              </w:rPr>
              <w:t xml:space="preserve"> </w:t>
            </w:r>
            <w:r w:rsidRPr="009332D7">
              <w:rPr>
                <w:rFonts w:ascii="Calibri" w:eastAsia="Arial" w:hAnsi="Calibri" w:cs="Calibri"/>
              </w:rPr>
              <w:t>updated</w:t>
            </w:r>
          </w:p>
        </w:tc>
        <w:tc>
          <w:tcPr>
            <w:tcW w:w="1384" w:type="dxa"/>
          </w:tcPr>
          <w:p w14:paraId="632352C0" w14:textId="77777777" w:rsidR="00DF093B" w:rsidRPr="009332D7" w:rsidRDefault="00DF093B" w:rsidP="002E100E">
            <w:pPr>
              <w:widowControl w:val="0"/>
              <w:autoSpaceDE w:val="0"/>
              <w:autoSpaceDN w:val="0"/>
              <w:spacing w:before="6" w:after="1" w:line="240" w:lineRule="auto"/>
              <w:rPr>
                <w:rFonts w:ascii="Calibri" w:eastAsia="Arial" w:hAnsi="Calibri" w:cs="Calibri"/>
                <w:b/>
                <w:sz w:val="15"/>
              </w:rPr>
            </w:pPr>
          </w:p>
          <w:p w14:paraId="5D2A72CE" w14:textId="77777777" w:rsidR="00DF093B" w:rsidRPr="009332D7" w:rsidRDefault="00DF093B" w:rsidP="002E100E">
            <w:pPr>
              <w:widowControl w:val="0"/>
              <w:autoSpaceDE w:val="0"/>
              <w:autoSpaceDN w:val="0"/>
              <w:spacing w:after="0" w:line="206" w:lineRule="exact"/>
              <w:ind w:left="585"/>
              <w:rPr>
                <w:rFonts w:ascii="Calibri" w:eastAsia="Arial" w:hAnsi="Calibri" w:cs="Calibri"/>
                <w:sz w:val="20"/>
              </w:rPr>
            </w:pPr>
            <w:r w:rsidRPr="009332D7">
              <w:rPr>
                <w:rFonts w:ascii="Calibri" w:eastAsia="Arial" w:hAnsi="Calibri" w:cs="Calibri"/>
                <w:noProof/>
                <w:position w:val="-3"/>
                <w:sz w:val="20"/>
                <w:lang w:eastAsia="en-AU"/>
              </w:rPr>
              <mc:AlternateContent>
                <mc:Choice Requires="wpg">
                  <w:drawing>
                    <wp:inline distT="0" distB="0" distL="0" distR="0" wp14:anchorId="2BED87F5" wp14:editId="52858750">
                      <wp:extent cx="140335" cy="140335"/>
                      <wp:effectExtent l="9525" t="6350" r="2540" b="5715"/>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108" name="Rectangle 108"/>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202CB4" id="Group 107"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">
                      <v:rect id="Rectangle 108"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" filled="f" strokeweight=".72pt"/>
                      <w10:anchorlock/>
                    </v:group>
                  </w:pict>
                </mc:Fallback>
              </mc:AlternateContent>
            </w:r>
          </w:p>
        </w:tc>
        <w:tc>
          <w:tcPr>
            <w:tcW w:w="1962" w:type="dxa"/>
            <w:vAlign w:val="center"/>
          </w:tcPr>
          <w:p w14:paraId="4083279F" w14:textId="77777777" w:rsidR="00DF093B" w:rsidRPr="009332D7" w:rsidRDefault="00DF093B" w:rsidP="258FFCB6">
            <w:pPr>
              <w:widowControl w:val="0"/>
              <w:autoSpaceDE w:val="0"/>
              <w:autoSpaceDN w:val="0"/>
              <w:spacing w:after="0" w:line="240" w:lineRule="auto"/>
              <w:jc w:val="center"/>
              <w:rPr>
                <w:rFonts w:ascii="Calibri" w:eastAsia="Arial" w:hAnsi="Calibri" w:cs="Calibri"/>
              </w:rPr>
            </w:pPr>
          </w:p>
        </w:tc>
        <w:tc>
          <w:tcPr>
            <w:tcW w:w="2022" w:type="dxa"/>
            <w:vAlign w:val="center"/>
          </w:tcPr>
          <w:p w14:paraId="0293CFFD" w14:textId="77777777" w:rsidR="00DF093B" w:rsidRPr="009332D7" w:rsidRDefault="00DF093B" w:rsidP="258FFCB6">
            <w:pPr>
              <w:widowControl w:val="0"/>
              <w:autoSpaceDE w:val="0"/>
              <w:autoSpaceDN w:val="0"/>
              <w:spacing w:after="0" w:line="240" w:lineRule="auto"/>
              <w:jc w:val="center"/>
              <w:rPr>
                <w:rFonts w:ascii="Calibri" w:eastAsia="Arial" w:hAnsi="Calibri" w:cs="Calibri"/>
              </w:rPr>
            </w:pPr>
          </w:p>
        </w:tc>
      </w:tr>
      <w:tr w:rsidR="00DF093B" w:rsidRPr="009332D7" w14:paraId="689F31C8" w14:textId="77777777" w:rsidTr="00F22831">
        <w:trPr>
          <w:trHeight w:val="873"/>
        </w:trPr>
        <w:tc>
          <w:tcPr>
            <w:tcW w:w="4190" w:type="dxa"/>
          </w:tcPr>
          <w:p w14:paraId="1617BE5E" w14:textId="77777777" w:rsidR="00DF093B" w:rsidRPr="009332D7" w:rsidRDefault="00DF093B" w:rsidP="002E100E">
            <w:pPr>
              <w:widowControl w:val="0"/>
              <w:tabs>
                <w:tab w:val="left" w:pos="827"/>
              </w:tabs>
              <w:autoSpaceDE w:val="0"/>
              <w:autoSpaceDN w:val="0"/>
              <w:spacing w:after="0" w:line="250" w:lineRule="exact"/>
              <w:ind w:left="259"/>
              <w:rPr>
                <w:rFonts w:ascii="Calibri" w:eastAsia="Arial" w:hAnsi="Calibri" w:cs="Calibri"/>
              </w:rPr>
            </w:pPr>
            <w:r w:rsidRPr="009332D7">
              <w:rPr>
                <w:rFonts w:ascii="Calibri" w:eastAsia="Arial" w:hAnsi="Calibri" w:cs="Calibri"/>
              </w:rPr>
              <w:lastRenderedPageBreak/>
              <w:t>iii.</w:t>
            </w:r>
            <w:r w:rsidRPr="009332D7">
              <w:rPr>
                <w:rFonts w:ascii="Calibri" w:eastAsia="Arial" w:hAnsi="Calibri" w:cs="Calibri"/>
              </w:rPr>
              <w:tab/>
              <w:t>Identify</w:t>
            </w:r>
            <w:r w:rsidRPr="009332D7">
              <w:rPr>
                <w:rFonts w:ascii="Calibri" w:eastAsia="Arial" w:hAnsi="Calibri" w:cs="Calibri"/>
                <w:spacing w:val="-7"/>
              </w:rPr>
              <w:t xml:space="preserve"> </w:t>
            </w:r>
            <w:r w:rsidRPr="009332D7">
              <w:rPr>
                <w:rFonts w:ascii="Calibri" w:eastAsia="Arial" w:hAnsi="Calibri" w:cs="Calibri"/>
              </w:rPr>
              <w:t>what</w:t>
            </w:r>
            <w:r w:rsidRPr="009332D7">
              <w:rPr>
                <w:rFonts w:ascii="Calibri" w:eastAsia="Arial" w:hAnsi="Calibri" w:cs="Calibri"/>
                <w:spacing w:val="-3"/>
              </w:rPr>
              <w:t xml:space="preserve"> </w:t>
            </w:r>
            <w:r w:rsidRPr="009332D7">
              <w:rPr>
                <w:rFonts w:ascii="Calibri" w:eastAsia="Arial" w:hAnsi="Calibri" w:cs="Calibri"/>
              </w:rPr>
              <w:t>documentation</w:t>
            </w:r>
            <w:r w:rsidRPr="009332D7">
              <w:rPr>
                <w:rFonts w:ascii="Calibri" w:eastAsia="Arial" w:hAnsi="Calibri" w:cs="Calibri"/>
                <w:spacing w:val="-4"/>
              </w:rPr>
              <w:t xml:space="preserve"> </w:t>
            </w:r>
            <w:r w:rsidRPr="009332D7">
              <w:rPr>
                <w:rFonts w:ascii="Calibri" w:eastAsia="Arial" w:hAnsi="Calibri" w:cs="Calibri"/>
              </w:rPr>
              <w:t>will</w:t>
            </w:r>
          </w:p>
          <w:p w14:paraId="27EED65F" w14:textId="77777777" w:rsidR="00DF093B" w:rsidRPr="009332D7" w:rsidRDefault="00DF093B" w:rsidP="002E100E">
            <w:pPr>
              <w:widowControl w:val="0"/>
              <w:autoSpaceDE w:val="0"/>
              <w:autoSpaceDN w:val="0"/>
              <w:spacing w:after="0" w:line="290" w:lineRule="atLeast"/>
              <w:ind w:left="827" w:right="835"/>
              <w:rPr>
                <w:rFonts w:ascii="Calibri" w:eastAsia="Arial" w:hAnsi="Calibri" w:cs="Calibri"/>
              </w:rPr>
            </w:pPr>
            <w:r w:rsidRPr="009332D7">
              <w:rPr>
                <w:rFonts w:ascii="Calibri" w:eastAsia="Arial" w:hAnsi="Calibri" w:cs="Calibri"/>
              </w:rPr>
              <w:t>need to be prepared to</w:t>
            </w:r>
            <w:r w:rsidRPr="009332D7">
              <w:rPr>
                <w:rFonts w:ascii="Calibri" w:eastAsia="Arial" w:hAnsi="Calibri" w:cs="Calibri"/>
                <w:spacing w:val="1"/>
              </w:rPr>
              <w:t xml:space="preserve"> </w:t>
            </w:r>
            <w:r w:rsidRPr="009332D7">
              <w:rPr>
                <w:rFonts w:ascii="Calibri" w:eastAsia="Arial" w:hAnsi="Calibri" w:cs="Calibri"/>
              </w:rPr>
              <w:t>implement</w:t>
            </w:r>
            <w:r w:rsidRPr="009332D7">
              <w:rPr>
                <w:rFonts w:ascii="Calibri" w:eastAsia="Arial" w:hAnsi="Calibri" w:cs="Calibri"/>
                <w:spacing w:val="-5"/>
              </w:rPr>
              <w:t xml:space="preserve"> </w:t>
            </w:r>
            <w:r w:rsidRPr="009332D7">
              <w:rPr>
                <w:rFonts w:ascii="Calibri" w:eastAsia="Arial" w:hAnsi="Calibri" w:cs="Calibri"/>
              </w:rPr>
              <w:t>these</w:t>
            </w:r>
            <w:r w:rsidRPr="009332D7">
              <w:rPr>
                <w:rFonts w:ascii="Calibri" w:eastAsia="Arial" w:hAnsi="Calibri" w:cs="Calibri"/>
                <w:spacing w:val="-5"/>
              </w:rPr>
              <w:t xml:space="preserve"> </w:t>
            </w:r>
            <w:r w:rsidRPr="009332D7">
              <w:rPr>
                <w:rFonts w:ascii="Calibri" w:eastAsia="Arial" w:hAnsi="Calibri" w:cs="Calibri"/>
              </w:rPr>
              <w:t>changes</w:t>
            </w:r>
          </w:p>
        </w:tc>
        <w:tc>
          <w:tcPr>
            <w:tcW w:w="1384" w:type="dxa"/>
          </w:tcPr>
          <w:p w14:paraId="10A2B329" w14:textId="77777777" w:rsidR="00DF093B" w:rsidRPr="009332D7" w:rsidRDefault="00DF093B" w:rsidP="002E100E">
            <w:pPr>
              <w:widowControl w:val="0"/>
              <w:autoSpaceDE w:val="0"/>
              <w:autoSpaceDN w:val="0"/>
              <w:spacing w:before="1" w:after="0" w:line="240" w:lineRule="auto"/>
              <w:rPr>
                <w:rFonts w:ascii="Calibri" w:eastAsia="Arial" w:hAnsi="Calibri" w:cs="Calibri"/>
                <w:b/>
                <w:sz w:val="28"/>
              </w:rPr>
            </w:pPr>
          </w:p>
          <w:p w14:paraId="4CBFEBA8" w14:textId="77777777" w:rsidR="00DF093B" w:rsidRPr="009332D7" w:rsidRDefault="00DF093B" w:rsidP="002E100E">
            <w:pPr>
              <w:widowControl w:val="0"/>
              <w:autoSpaceDE w:val="0"/>
              <w:autoSpaceDN w:val="0"/>
              <w:spacing w:after="0" w:line="206" w:lineRule="exact"/>
              <w:ind w:left="585"/>
              <w:rPr>
                <w:rFonts w:ascii="Calibri" w:eastAsia="Arial" w:hAnsi="Calibri" w:cs="Calibri"/>
                <w:sz w:val="20"/>
              </w:rPr>
            </w:pPr>
            <w:r w:rsidRPr="009332D7">
              <w:rPr>
                <w:rFonts w:ascii="Calibri" w:eastAsia="Arial" w:hAnsi="Calibri" w:cs="Calibri"/>
                <w:noProof/>
                <w:position w:val="-3"/>
                <w:sz w:val="20"/>
                <w:lang w:eastAsia="en-AU"/>
              </w:rPr>
              <mc:AlternateContent>
                <mc:Choice Requires="wpg">
                  <w:drawing>
                    <wp:inline distT="0" distB="0" distL="0" distR="0" wp14:anchorId="67A4E293" wp14:editId="3B950B6D">
                      <wp:extent cx="140335" cy="140335"/>
                      <wp:effectExtent l="9525" t="6350" r="2540" b="5715"/>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106" name="Rectangle 106"/>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5C943F" id="Group 105"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">
                      <v:rect id="Rectangle 106"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" filled="f" strokeweight=".72pt"/>
                      <w10:anchorlock/>
                    </v:group>
                  </w:pict>
                </mc:Fallback>
              </mc:AlternateContent>
            </w:r>
          </w:p>
        </w:tc>
        <w:tc>
          <w:tcPr>
            <w:tcW w:w="1962" w:type="dxa"/>
            <w:vAlign w:val="center"/>
          </w:tcPr>
          <w:p w14:paraId="79C07BF9" w14:textId="77777777" w:rsidR="00DF093B" w:rsidRPr="009332D7" w:rsidRDefault="00DF093B" w:rsidP="258FFCB6">
            <w:pPr>
              <w:widowControl w:val="0"/>
              <w:autoSpaceDE w:val="0"/>
              <w:autoSpaceDN w:val="0"/>
              <w:spacing w:after="0" w:line="240" w:lineRule="auto"/>
              <w:jc w:val="center"/>
              <w:rPr>
                <w:rFonts w:ascii="Calibri" w:eastAsia="Arial" w:hAnsi="Calibri" w:cs="Calibri"/>
              </w:rPr>
            </w:pPr>
          </w:p>
        </w:tc>
        <w:tc>
          <w:tcPr>
            <w:tcW w:w="2022" w:type="dxa"/>
            <w:vAlign w:val="center"/>
          </w:tcPr>
          <w:p w14:paraId="6860E788" w14:textId="77777777" w:rsidR="00DF093B" w:rsidRPr="009332D7" w:rsidRDefault="00DF093B" w:rsidP="258FFCB6">
            <w:pPr>
              <w:widowControl w:val="0"/>
              <w:autoSpaceDE w:val="0"/>
              <w:autoSpaceDN w:val="0"/>
              <w:spacing w:after="0" w:line="240" w:lineRule="auto"/>
              <w:jc w:val="center"/>
              <w:rPr>
                <w:rFonts w:ascii="Calibri" w:eastAsia="Arial" w:hAnsi="Calibri" w:cs="Calibri"/>
              </w:rPr>
            </w:pPr>
          </w:p>
        </w:tc>
      </w:tr>
      <w:tr w:rsidR="00DF093B" w:rsidRPr="009332D7" w14:paraId="1462CA81" w14:textId="77777777" w:rsidTr="00F22831">
        <w:trPr>
          <w:trHeight w:val="289"/>
        </w:trPr>
        <w:tc>
          <w:tcPr>
            <w:tcW w:w="9558" w:type="dxa"/>
            <w:gridSpan w:val="4"/>
            <w:shd w:val="clear" w:color="auto" w:fill="C5D9F0"/>
          </w:tcPr>
          <w:p w14:paraId="3E45BCA5" w14:textId="77777777" w:rsidR="00DF093B" w:rsidRPr="009332D7" w:rsidRDefault="00DF093B" w:rsidP="002E100E">
            <w:pPr>
              <w:widowControl w:val="0"/>
              <w:autoSpaceDE w:val="0"/>
              <w:autoSpaceDN w:val="0"/>
              <w:spacing w:after="0" w:line="248" w:lineRule="exact"/>
              <w:ind w:left="467"/>
              <w:rPr>
                <w:rFonts w:ascii="Calibri" w:eastAsia="Arial" w:hAnsi="Calibri" w:cs="Calibri"/>
                <w:b/>
              </w:rPr>
            </w:pPr>
            <w:r w:rsidRPr="009332D7">
              <w:rPr>
                <w:rFonts w:ascii="Calibri" w:eastAsia="Arial" w:hAnsi="Calibri" w:cs="Calibri"/>
                <w:b/>
              </w:rPr>
              <w:t>6.</w:t>
            </w:r>
            <w:r w:rsidRPr="009332D7">
              <w:rPr>
                <w:rFonts w:ascii="Calibri" w:eastAsia="Arial" w:hAnsi="Calibri" w:cs="Calibri"/>
                <w:b/>
                <w:spacing w:val="51"/>
              </w:rPr>
              <w:t xml:space="preserve"> </w:t>
            </w:r>
            <w:r w:rsidRPr="009332D7">
              <w:rPr>
                <w:rFonts w:ascii="Calibri" w:eastAsia="Arial" w:hAnsi="Calibri" w:cs="Calibri"/>
                <w:b/>
              </w:rPr>
              <w:t>Discuss</w:t>
            </w:r>
            <w:r w:rsidRPr="009332D7">
              <w:rPr>
                <w:rFonts w:ascii="Calibri" w:eastAsia="Arial" w:hAnsi="Calibri" w:cs="Calibri"/>
                <w:b/>
                <w:spacing w:val="-1"/>
              </w:rPr>
              <w:t xml:space="preserve"> </w:t>
            </w:r>
            <w:r w:rsidRPr="009332D7">
              <w:rPr>
                <w:rFonts w:ascii="Calibri" w:eastAsia="Arial" w:hAnsi="Calibri" w:cs="Calibri"/>
                <w:b/>
              </w:rPr>
              <w:t>leave</w:t>
            </w:r>
          </w:p>
        </w:tc>
      </w:tr>
      <w:tr w:rsidR="00DF093B" w:rsidRPr="009332D7" w14:paraId="0B058252" w14:textId="77777777" w:rsidTr="00F22831">
        <w:trPr>
          <w:trHeight w:val="1454"/>
        </w:trPr>
        <w:tc>
          <w:tcPr>
            <w:tcW w:w="4190" w:type="dxa"/>
            <w:vAlign w:val="center"/>
          </w:tcPr>
          <w:p w14:paraId="5EC76FF5" w14:textId="257185BC" w:rsidR="00DF093B" w:rsidRPr="009332D7" w:rsidRDefault="00DF093B" w:rsidP="00A20423">
            <w:pPr>
              <w:widowControl w:val="0"/>
              <w:tabs>
                <w:tab w:val="left" w:pos="827"/>
              </w:tabs>
              <w:autoSpaceDE w:val="0"/>
              <w:autoSpaceDN w:val="0"/>
              <w:spacing w:after="0" w:line="276" w:lineRule="auto"/>
              <w:ind w:left="827" w:right="216" w:hanging="471"/>
              <w:rPr>
                <w:rFonts w:ascii="Calibri" w:eastAsia="Arial" w:hAnsi="Calibri" w:cs="Calibri"/>
              </w:rPr>
            </w:pPr>
            <w:r w:rsidRPr="009332D7">
              <w:rPr>
                <w:rFonts w:ascii="Calibri" w:eastAsia="Arial" w:hAnsi="Calibri" w:cs="Calibri"/>
              </w:rPr>
              <w:t>i.</w:t>
            </w:r>
            <w:r w:rsidRPr="009332D7">
              <w:rPr>
                <w:rFonts w:ascii="Calibri" w:eastAsia="Arial" w:hAnsi="Calibri" w:cs="Calibri"/>
              </w:rPr>
              <w:tab/>
              <w:t>Discuss leave requirements and</w:t>
            </w:r>
            <w:r w:rsidRPr="009332D7">
              <w:rPr>
                <w:rFonts w:ascii="Calibri" w:eastAsia="Arial" w:hAnsi="Calibri" w:cs="Calibri"/>
                <w:spacing w:val="-59"/>
              </w:rPr>
              <w:t xml:space="preserve"> </w:t>
            </w:r>
            <w:r w:rsidRPr="009332D7">
              <w:rPr>
                <w:rFonts w:ascii="Calibri" w:eastAsia="Arial" w:hAnsi="Calibri" w:cs="Calibri"/>
              </w:rPr>
              <w:t>available leave entitlements for</w:t>
            </w:r>
            <w:r w:rsidRPr="009332D7">
              <w:rPr>
                <w:rFonts w:ascii="Calibri" w:eastAsia="Arial" w:hAnsi="Calibri" w:cs="Calibri"/>
                <w:spacing w:val="1"/>
              </w:rPr>
              <w:t xml:space="preserve"> </w:t>
            </w:r>
            <w:r w:rsidRPr="009332D7">
              <w:rPr>
                <w:rFonts w:ascii="Calibri" w:eastAsia="Arial" w:hAnsi="Calibri" w:cs="Calibri"/>
              </w:rPr>
              <w:t>leave approval</w:t>
            </w:r>
          </w:p>
        </w:tc>
        <w:tc>
          <w:tcPr>
            <w:tcW w:w="1384" w:type="dxa"/>
          </w:tcPr>
          <w:p w14:paraId="241EE0EC" w14:textId="77777777" w:rsidR="00DF093B" w:rsidRPr="009332D7" w:rsidRDefault="00DF093B" w:rsidP="002E100E">
            <w:pPr>
              <w:widowControl w:val="0"/>
              <w:autoSpaceDE w:val="0"/>
              <w:autoSpaceDN w:val="0"/>
              <w:spacing w:after="0" w:line="240" w:lineRule="auto"/>
              <w:rPr>
                <w:rFonts w:ascii="Calibri" w:eastAsia="Arial" w:hAnsi="Calibri" w:cs="Calibri"/>
                <w:b/>
                <w:sz w:val="20"/>
              </w:rPr>
            </w:pPr>
          </w:p>
          <w:p w14:paraId="4FA78C2F" w14:textId="77777777" w:rsidR="00DF093B" w:rsidRPr="009332D7" w:rsidRDefault="00DF093B" w:rsidP="002E100E">
            <w:pPr>
              <w:widowControl w:val="0"/>
              <w:autoSpaceDE w:val="0"/>
              <w:autoSpaceDN w:val="0"/>
              <w:spacing w:after="0" w:line="240" w:lineRule="auto"/>
              <w:rPr>
                <w:rFonts w:ascii="Calibri" w:eastAsia="Arial" w:hAnsi="Calibri" w:cs="Calibri"/>
                <w:b/>
                <w:sz w:val="20"/>
              </w:rPr>
            </w:pPr>
          </w:p>
          <w:p w14:paraId="69B9C7BB" w14:textId="77777777" w:rsidR="00DF093B" w:rsidRPr="009332D7" w:rsidRDefault="00DF093B" w:rsidP="002E100E">
            <w:pPr>
              <w:widowControl w:val="0"/>
              <w:autoSpaceDE w:val="0"/>
              <w:autoSpaceDN w:val="0"/>
              <w:spacing w:before="6" w:after="0" w:line="240" w:lineRule="auto"/>
              <w:rPr>
                <w:rFonts w:ascii="Calibri" w:eastAsia="Arial" w:hAnsi="Calibri" w:cs="Calibri"/>
                <w:b/>
                <w:sz w:val="13"/>
              </w:rPr>
            </w:pPr>
          </w:p>
          <w:p w14:paraId="173036EA" w14:textId="77777777" w:rsidR="00DF093B" w:rsidRPr="009332D7" w:rsidRDefault="00DF093B" w:rsidP="002E100E">
            <w:pPr>
              <w:widowControl w:val="0"/>
              <w:autoSpaceDE w:val="0"/>
              <w:autoSpaceDN w:val="0"/>
              <w:spacing w:after="0" w:line="206" w:lineRule="exact"/>
              <w:ind w:left="585"/>
              <w:rPr>
                <w:rFonts w:ascii="Calibri" w:eastAsia="Arial" w:hAnsi="Calibri" w:cs="Calibri"/>
                <w:sz w:val="20"/>
              </w:rPr>
            </w:pPr>
            <w:r w:rsidRPr="009332D7">
              <w:rPr>
                <w:rFonts w:ascii="Calibri" w:eastAsia="Arial" w:hAnsi="Calibri" w:cs="Calibri"/>
                <w:noProof/>
                <w:position w:val="-3"/>
                <w:sz w:val="20"/>
                <w:lang w:eastAsia="en-AU"/>
              </w:rPr>
              <mc:AlternateContent>
                <mc:Choice Requires="wpg">
                  <w:drawing>
                    <wp:inline distT="0" distB="0" distL="0" distR="0" wp14:anchorId="5FE42F42" wp14:editId="4FF5EEF0">
                      <wp:extent cx="140335" cy="140335"/>
                      <wp:effectExtent l="9525" t="9525" r="2540" b="2540"/>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104" name="Rectangle 104"/>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42CE5E" id="Group 103"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">
                      <v:rect id="Rectangle 104"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" filled="f" strokeweight=".72pt"/>
                      <w10:anchorlock/>
                    </v:group>
                  </w:pict>
                </mc:Fallback>
              </mc:AlternateContent>
            </w:r>
          </w:p>
        </w:tc>
        <w:tc>
          <w:tcPr>
            <w:tcW w:w="1962" w:type="dxa"/>
            <w:vAlign w:val="center"/>
          </w:tcPr>
          <w:p w14:paraId="2FB76AA7" w14:textId="77777777" w:rsidR="00DF093B" w:rsidRPr="009332D7" w:rsidRDefault="00DF093B" w:rsidP="258FFCB6">
            <w:pPr>
              <w:widowControl w:val="0"/>
              <w:autoSpaceDE w:val="0"/>
              <w:autoSpaceDN w:val="0"/>
              <w:spacing w:after="0" w:line="240" w:lineRule="auto"/>
              <w:jc w:val="center"/>
              <w:rPr>
                <w:rFonts w:ascii="Calibri" w:eastAsia="Arial" w:hAnsi="Calibri" w:cs="Calibri"/>
              </w:rPr>
            </w:pPr>
          </w:p>
        </w:tc>
        <w:tc>
          <w:tcPr>
            <w:tcW w:w="2022" w:type="dxa"/>
            <w:vAlign w:val="center"/>
          </w:tcPr>
          <w:p w14:paraId="2A8352A0" w14:textId="77777777" w:rsidR="00DF093B" w:rsidRPr="009332D7" w:rsidRDefault="00DF093B" w:rsidP="258FFCB6">
            <w:pPr>
              <w:widowControl w:val="0"/>
              <w:autoSpaceDE w:val="0"/>
              <w:autoSpaceDN w:val="0"/>
              <w:spacing w:after="0" w:line="240" w:lineRule="auto"/>
              <w:jc w:val="center"/>
              <w:rPr>
                <w:rFonts w:ascii="Calibri" w:eastAsia="Arial" w:hAnsi="Calibri" w:cs="Calibri"/>
              </w:rPr>
            </w:pPr>
          </w:p>
        </w:tc>
      </w:tr>
      <w:tr w:rsidR="00DF093B" w:rsidRPr="009332D7" w14:paraId="6441DD2E" w14:textId="77777777" w:rsidTr="469110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7"/>
        </w:trPr>
        <w:tc>
          <w:tcPr>
            <w:tcW w:w="4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EC6519" w14:textId="77777777" w:rsidR="00DF093B" w:rsidRPr="009332D7" w:rsidRDefault="00DF093B" w:rsidP="002E100E">
            <w:pPr>
              <w:widowControl w:val="0"/>
              <w:tabs>
                <w:tab w:val="left" w:pos="827"/>
              </w:tabs>
              <w:autoSpaceDE w:val="0"/>
              <w:autoSpaceDN w:val="0"/>
              <w:spacing w:before="60" w:after="0" w:line="278" w:lineRule="auto"/>
              <w:ind w:left="827" w:right="427" w:hanging="519"/>
              <w:rPr>
                <w:rFonts w:ascii="Calibri" w:eastAsia="Arial" w:hAnsi="Calibri" w:cs="Calibri"/>
              </w:rPr>
            </w:pPr>
            <w:r w:rsidRPr="009332D7">
              <w:rPr>
                <w:rFonts w:ascii="Calibri" w:eastAsia="Arial" w:hAnsi="Calibri" w:cs="Calibri"/>
              </w:rPr>
              <w:t>ii.</w:t>
            </w:r>
            <w:r w:rsidRPr="009332D7">
              <w:rPr>
                <w:rFonts w:ascii="Calibri" w:eastAsia="Arial" w:hAnsi="Calibri" w:cs="Calibri"/>
              </w:rPr>
              <w:tab/>
              <w:t>Discuss if any flexible working</w:t>
            </w:r>
            <w:r w:rsidRPr="009332D7">
              <w:rPr>
                <w:rFonts w:ascii="Calibri" w:eastAsia="Arial" w:hAnsi="Calibri" w:cs="Calibri"/>
                <w:spacing w:val="-59"/>
              </w:rPr>
              <w:t xml:space="preserve"> </w:t>
            </w:r>
            <w:r w:rsidRPr="009332D7">
              <w:rPr>
                <w:rFonts w:ascii="Calibri" w:eastAsia="Arial" w:hAnsi="Calibri" w:cs="Calibri"/>
              </w:rPr>
              <w:t>arrangements</w:t>
            </w:r>
            <w:r w:rsidRPr="009332D7">
              <w:rPr>
                <w:rFonts w:ascii="Calibri" w:eastAsia="Arial" w:hAnsi="Calibri" w:cs="Calibri"/>
                <w:spacing w:val="-4"/>
              </w:rPr>
              <w:t xml:space="preserve"> </w:t>
            </w:r>
            <w:r w:rsidRPr="009332D7">
              <w:rPr>
                <w:rFonts w:ascii="Calibri" w:eastAsia="Arial" w:hAnsi="Calibri" w:cs="Calibri"/>
              </w:rPr>
              <w:t>are</w:t>
            </w:r>
            <w:r w:rsidRPr="009332D7">
              <w:rPr>
                <w:rFonts w:ascii="Calibri" w:eastAsia="Arial" w:hAnsi="Calibri" w:cs="Calibri"/>
                <w:spacing w:val="-3"/>
              </w:rPr>
              <w:t xml:space="preserve"> </w:t>
            </w:r>
            <w:r w:rsidRPr="009332D7">
              <w:rPr>
                <w:rFonts w:ascii="Calibri" w:eastAsia="Arial" w:hAnsi="Calibri" w:cs="Calibri"/>
              </w:rPr>
              <w:t>required</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EF4607" w14:textId="77777777" w:rsidR="00DF093B" w:rsidRPr="009332D7" w:rsidRDefault="00DF093B" w:rsidP="002E100E">
            <w:pPr>
              <w:widowControl w:val="0"/>
              <w:autoSpaceDE w:val="0"/>
              <w:autoSpaceDN w:val="0"/>
              <w:spacing w:after="0" w:line="240" w:lineRule="auto"/>
              <w:rPr>
                <w:rFonts w:ascii="Calibri" w:eastAsia="Arial" w:hAnsi="Calibri" w:cs="Calibri"/>
                <w:b/>
                <w:sz w:val="20"/>
              </w:rPr>
            </w:pPr>
          </w:p>
          <w:p w14:paraId="695E3B21" w14:textId="77777777" w:rsidR="00DF093B" w:rsidRPr="009332D7" w:rsidRDefault="00DF093B" w:rsidP="002E100E">
            <w:pPr>
              <w:widowControl w:val="0"/>
              <w:autoSpaceDE w:val="0"/>
              <w:autoSpaceDN w:val="0"/>
              <w:spacing w:after="0" w:line="206" w:lineRule="exact"/>
              <w:ind w:left="585"/>
              <w:rPr>
                <w:rFonts w:ascii="Calibri" w:eastAsia="Arial" w:hAnsi="Calibri" w:cs="Calibri"/>
                <w:sz w:val="20"/>
              </w:rPr>
            </w:pPr>
            <w:r w:rsidRPr="009332D7">
              <w:rPr>
                <w:rFonts w:ascii="Calibri" w:eastAsia="Arial" w:hAnsi="Calibri" w:cs="Calibri"/>
                <w:noProof/>
                <w:position w:val="-3"/>
                <w:sz w:val="20"/>
                <w:lang w:eastAsia="en-AU"/>
              </w:rPr>
              <mc:AlternateContent>
                <mc:Choice Requires="wpg">
                  <w:drawing>
                    <wp:inline distT="0" distB="0" distL="0" distR="0" wp14:anchorId="28DC3F9C" wp14:editId="24811605">
                      <wp:extent cx="140335" cy="140335"/>
                      <wp:effectExtent l="9525" t="635" r="2540" b="1905"/>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102" name="Rectangle 102"/>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BAFFD0" id="Group 101"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">
                      <v:rect id="Rectangle 102"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" filled="f" strokeweight=".72pt"/>
                      <w10:anchorlock/>
                    </v:group>
                  </w:pict>
                </mc:Fallback>
              </mc:AlternateConten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0F50DB" w14:textId="77777777" w:rsidR="00DF093B" w:rsidRPr="009332D7" w:rsidRDefault="00DF093B" w:rsidP="258FFCB6">
            <w:pPr>
              <w:widowControl w:val="0"/>
              <w:autoSpaceDE w:val="0"/>
              <w:autoSpaceDN w:val="0"/>
              <w:spacing w:after="0" w:line="240" w:lineRule="auto"/>
              <w:jc w:val="center"/>
              <w:rPr>
                <w:rFonts w:ascii="Calibri" w:eastAsia="Arial" w:hAnsi="Calibri" w:cs="Calibri"/>
              </w:rPr>
            </w:pP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9DC2AA" w14:textId="77777777" w:rsidR="00DF093B" w:rsidRPr="009332D7" w:rsidRDefault="00DF093B" w:rsidP="258FFCB6">
            <w:pPr>
              <w:widowControl w:val="0"/>
              <w:autoSpaceDE w:val="0"/>
              <w:autoSpaceDN w:val="0"/>
              <w:spacing w:after="0" w:line="240" w:lineRule="auto"/>
              <w:jc w:val="center"/>
              <w:rPr>
                <w:rFonts w:ascii="Calibri" w:eastAsia="Arial" w:hAnsi="Calibri" w:cs="Calibri"/>
              </w:rPr>
            </w:pPr>
          </w:p>
        </w:tc>
      </w:tr>
      <w:tr w:rsidR="00DF093B" w:rsidRPr="009332D7" w14:paraId="1DA5F843" w14:textId="77777777" w:rsidTr="469110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2"/>
        </w:trPr>
        <w:tc>
          <w:tcPr>
            <w:tcW w:w="95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D9F0"/>
          </w:tcPr>
          <w:p w14:paraId="4DCF1D5B" w14:textId="77777777" w:rsidR="00DF093B" w:rsidRPr="009332D7" w:rsidRDefault="00DF093B" w:rsidP="002E100E">
            <w:pPr>
              <w:widowControl w:val="0"/>
              <w:autoSpaceDE w:val="0"/>
              <w:autoSpaceDN w:val="0"/>
              <w:spacing w:after="0" w:line="250" w:lineRule="exact"/>
              <w:ind w:left="467"/>
              <w:rPr>
                <w:rFonts w:ascii="Calibri" w:eastAsia="Arial" w:hAnsi="Calibri" w:cs="Calibri"/>
                <w:b/>
              </w:rPr>
            </w:pPr>
            <w:r w:rsidRPr="009332D7">
              <w:rPr>
                <w:rFonts w:ascii="Calibri" w:eastAsia="Arial" w:hAnsi="Calibri" w:cs="Calibri"/>
                <w:b/>
              </w:rPr>
              <w:t>7.</w:t>
            </w:r>
            <w:r w:rsidRPr="009332D7">
              <w:rPr>
                <w:rFonts w:ascii="Calibri" w:eastAsia="Arial" w:hAnsi="Calibri" w:cs="Calibri"/>
                <w:b/>
                <w:spacing w:val="50"/>
              </w:rPr>
              <w:t xml:space="preserve"> </w:t>
            </w:r>
            <w:r w:rsidRPr="009332D7">
              <w:rPr>
                <w:rFonts w:ascii="Calibri" w:eastAsia="Arial" w:hAnsi="Calibri" w:cs="Calibri"/>
                <w:b/>
              </w:rPr>
              <w:t>Employee</w:t>
            </w:r>
            <w:r w:rsidRPr="009332D7">
              <w:rPr>
                <w:rFonts w:ascii="Calibri" w:eastAsia="Arial" w:hAnsi="Calibri" w:cs="Calibri"/>
                <w:b/>
                <w:spacing w:val="-2"/>
              </w:rPr>
              <w:t xml:space="preserve"> </w:t>
            </w:r>
            <w:r w:rsidRPr="009332D7">
              <w:rPr>
                <w:rFonts w:ascii="Calibri" w:eastAsia="Arial" w:hAnsi="Calibri" w:cs="Calibri"/>
                <w:b/>
              </w:rPr>
              <w:t>support</w:t>
            </w:r>
          </w:p>
        </w:tc>
      </w:tr>
      <w:tr w:rsidR="00DF093B" w:rsidRPr="009332D7" w14:paraId="64BFE184" w14:textId="77777777" w:rsidTr="469110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95"/>
        </w:trPr>
        <w:tc>
          <w:tcPr>
            <w:tcW w:w="4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31F1C5" w14:textId="77777777" w:rsidR="00DF093B" w:rsidRPr="009332D7" w:rsidRDefault="00DF093B" w:rsidP="002E100E">
            <w:pPr>
              <w:widowControl w:val="0"/>
              <w:tabs>
                <w:tab w:val="left" w:pos="827"/>
              </w:tabs>
              <w:autoSpaceDE w:val="0"/>
              <w:autoSpaceDN w:val="0"/>
              <w:spacing w:before="204" w:after="0" w:line="278" w:lineRule="auto"/>
              <w:ind w:left="827" w:right="147" w:hanging="471"/>
              <w:rPr>
                <w:rFonts w:ascii="Calibri" w:eastAsia="Arial" w:hAnsi="Calibri" w:cs="Calibri"/>
              </w:rPr>
            </w:pPr>
            <w:r w:rsidRPr="009332D7">
              <w:rPr>
                <w:rFonts w:ascii="Calibri" w:eastAsia="Arial" w:hAnsi="Calibri" w:cs="Calibri"/>
              </w:rPr>
              <w:t>i.</w:t>
            </w:r>
            <w:r w:rsidRPr="009332D7">
              <w:rPr>
                <w:rFonts w:ascii="Calibri" w:eastAsia="Arial" w:hAnsi="Calibri" w:cs="Calibri"/>
              </w:rPr>
              <w:tab/>
              <w:t>Discuss any additional employee</w:t>
            </w:r>
            <w:r w:rsidRPr="009332D7">
              <w:rPr>
                <w:rFonts w:ascii="Calibri" w:eastAsia="Arial" w:hAnsi="Calibri" w:cs="Calibri"/>
                <w:spacing w:val="-60"/>
              </w:rPr>
              <w:t xml:space="preserve"> </w:t>
            </w:r>
            <w:r w:rsidRPr="009332D7">
              <w:rPr>
                <w:rFonts w:ascii="Calibri" w:eastAsia="Arial" w:hAnsi="Calibri" w:cs="Calibri"/>
              </w:rPr>
              <w:t>support</w:t>
            </w:r>
            <w:r w:rsidRPr="009332D7">
              <w:rPr>
                <w:rFonts w:ascii="Calibri" w:eastAsia="Arial" w:hAnsi="Calibri" w:cs="Calibri"/>
                <w:spacing w:val="-3"/>
              </w:rPr>
              <w:t xml:space="preserve"> </w:t>
            </w:r>
            <w:r w:rsidRPr="009332D7">
              <w:rPr>
                <w:rFonts w:ascii="Calibri" w:eastAsia="Arial" w:hAnsi="Calibri" w:cs="Calibri"/>
              </w:rPr>
              <w:t>available</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14B45C" w14:textId="77777777" w:rsidR="00DF093B" w:rsidRPr="009332D7" w:rsidRDefault="00DF093B" w:rsidP="002E100E">
            <w:pPr>
              <w:widowControl w:val="0"/>
              <w:autoSpaceDE w:val="0"/>
              <w:autoSpaceDN w:val="0"/>
              <w:spacing w:after="0" w:line="240" w:lineRule="auto"/>
              <w:rPr>
                <w:rFonts w:ascii="Calibri" w:eastAsia="Arial" w:hAnsi="Calibri" w:cs="Calibri"/>
                <w:b/>
                <w:sz w:val="20"/>
              </w:rPr>
            </w:pPr>
          </w:p>
          <w:p w14:paraId="6B580430" w14:textId="77777777" w:rsidR="00DF093B" w:rsidRPr="009332D7" w:rsidRDefault="00DF093B" w:rsidP="002E100E">
            <w:pPr>
              <w:widowControl w:val="0"/>
              <w:autoSpaceDE w:val="0"/>
              <w:autoSpaceDN w:val="0"/>
              <w:spacing w:before="6" w:after="0" w:line="240" w:lineRule="auto"/>
              <w:rPr>
                <w:rFonts w:ascii="Calibri" w:eastAsia="Arial" w:hAnsi="Calibri" w:cs="Calibri"/>
                <w:b/>
                <w:sz w:val="13"/>
              </w:rPr>
            </w:pPr>
          </w:p>
          <w:p w14:paraId="2AA5A352" w14:textId="77777777" w:rsidR="00DF093B" w:rsidRPr="009332D7" w:rsidRDefault="00DF093B" w:rsidP="002E100E">
            <w:pPr>
              <w:widowControl w:val="0"/>
              <w:autoSpaceDE w:val="0"/>
              <w:autoSpaceDN w:val="0"/>
              <w:spacing w:after="0" w:line="206" w:lineRule="exact"/>
              <w:ind w:left="585"/>
              <w:rPr>
                <w:rFonts w:ascii="Calibri" w:eastAsia="Arial" w:hAnsi="Calibri" w:cs="Calibri"/>
                <w:sz w:val="20"/>
              </w:rPr>
            </w:pPr>
            <w:r w:rsidRPr="009332D7">
              <w:rPr>
                <w:rFonts w:ascii="Calibri" w:eastAsia="Arial" w:hAnsi="Calibri" w:cs="Calibri"/>
                <w:noProof/>
                <w:position w:val="-3"/>
                <w:sz w:val="20"/>
                <w:lang w:eastAsia="en-AU"/>
              </w:rPr>
              <mc:AlternateContent>
                <mc:Choice Requires="wpg">
                  <w:drawing>
                    <wp:inline distT="0" distB="0" distL="0" distR="0" wp14:anchorId="07368933" wp14:editId="523A12AA">
                      <wp:extent cx="140335" cy="140335"/>
                      <wp:effectExtent l="9525" t="3175" r="2540" b="8890"/>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98" name="Rectangle 98"/>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7C4960" id="Group 97"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">
                      <v:rect id="Rectangle 98"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" filled="f" strokeweight=".72pt"/>
                      <w10:anchorlock/>
                    </v:group>
                  </w:pict>
                </mc:Fallback>
              </mc:AlternateConten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773A43" w14:textId="31F35713" w:rsidR="00DF093B" w:rsidRPr="009332D7" w:rsidRDefault="258FFCB6" w:rsidP="258FFCB6">
            <w:pPr>
              <w:widowControl w:val="0"/>
              <w:autoSpaceDE w:val="0"/>
              <w:autoSpaceDN w:val="0"/>
              <w:spacing w:after="0" w:line="240" w:lineRule="auto"/>
              <w:jc w:val="center"/>
              <w:rPr>
                <w:rFonts w:ascii="Calibri" w:eastAsia="Arial" w:hAnsi="Calibri" w:cs="Calibri"/>
              </w:rPr>
            </w:pPr>
            <w:r w:rsidRPr="258FFCB6">
              <w:rPr>
                <w:rFonts w:ascii="Calibri" w:eastAsia="Arial" w:hAnsi="Calibri" w:cs="Calibri"/>
              </w:rPr>
              <w:t>HR</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02DC08" w14:textId="77777777" w:rsidR="00DF093B" w:rsidRPr="009332D7" w:rsidRDefault="00DF093B" w:rsidP="258FFCB6">
            <w:pPr>
              <w:widowControl w:val="0"/>
              <w:autoSpaceDE w:val="0"/>
              <w:autoSpaceDN w:val="0"/>
              <w:spacing w:after="0" w:line="240" w:lineRule="auto"/>
              <w:jc w:val="center"/>
              <w:rPr>
                <w:rFonts w:ascii="Calibri" w:eastAsia="Arial" w:hAnsi="Calibri" w:cs="Calibri"/>
              </w:rPr>
            </w:pPr>
          </w:p>
        </w:tc>
      </w:tr>
      <w:tr w:rsidR="00DF093B" w:rsidRPr="009332D7" w14:paraId="495EB0BE" w14:textId="77777777" w:rsidTr="00A204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56"/>
        </w:trPr>
        <w:tc>
          <w:tcPr>
            <w:tcW w:w="4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3B7127" w14:textId="77777777" w:rsidR="00DF093B" w:rsidRPr="009332D7" w:rsidRDefault="00DF093B" w:rsidP="00A20423">
            <w:pPr>
              <w:widowControl w:val="0"/>
              <w:tabs>
                <w:tab w:val="left" w:pos="827"/>
              </w:tabs>
              <w:autoSpaceDE w:val="0"/>
              <w:autoSpaceDN w:val="0"/>
              <w:spacing w:after="0" w:line="276" w:lineRule="auto"/>
              <w:ind w:left="827" w:right="125" w:hanging="519"/>
              <w:rPr>
                <w:rFonts w:ascii="Calibri" w:eastAsia="Arial" w:hAnsi="Calibri" w:cs="Calibri"/>
              </w:rPr>
            </w:pPr>
            <w:r w:rsidRPr="009332D7">
              <w:rPr>
                <w:rFonts w:ascii="Calibri" w:eastAsia="Arial" w:hAnsi="Calibri" w:cs="Calibri"/>
              </w:rPr>
              <w:t>ii.</w:t>
            </w:r>
            <w:r w:rsidRPr="009332D7">
              <w:rPr>
                <w:rFonts w:ascii="Calibri" w:eastAsia="Arial" w:hAnsi="Calibri" w:cs="Calibri"/>
              </w:rPr>
              <w:tab/>
              <w:t xml:space="preserve">If a support person is decided on, consult with </w:t>
            </w:r>
            <w:proofErr w:type="gramStart"/>
            <w:r w:rsidRPr="009332D7">
              <w:rPr>
                <w:rFonts w:ascii="Calibri" w:eastAsia="Arial" w:hAnsi="Calibri" w:cs="Calibri"/>
              </w:rPr>
              <w:t>them</w:t>
            </w:r>
            <w:proofErr w:type="gramEnd"/>
            <w:r w:rsidRPr="009332D7">
              <w:rPr>
                <w:rFonts w:ascii="Calibri" w:eastAsia="Arial" w:hAnsi="Calibri" w:cs="Calibri"/>
              </w:rPr>
              <w:t xml:space="preserve"> and advise on their role </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70A3BB" w14:textId="77777777" w:rsidR="00DF093B" w:rsidRPr="009332D7" w:rsidRDefault="00DF093B" w:rsidP="002E100E">
            <w:pPr>
              <w:widowControl w:val="0"/>
              <w:autoSpaceDE w:val="0"/>
              <w:autoSpaceDN w:val="0"/>
              <w:spacing w:after="0" w:line="240" w:lineRule="auto"/>
              <w:rPr>
                <w:rFonts w:ascii="Calibri" w:eastAsia="Arial" w:hAnsi="Calibri" w:cs="Calibri"/>
                <w:b/>
                <w:sz w:val="20"/>
              </w:rPr>
            </w:pPr>
          </w:p>
          <w:p w14:paraId="43463079" w14:textId="77777777" w:rsidR="00DF093B" w:rsidRPr="009332D7" w:rsidRDefault="00DF093B" w:rsidP="002E100E">
            <w:pPr>
              <w:widowControl w:val="0"/>
              <w:autoSpaceDE w:val="0"/>
              <w:autoSpaceDN w:val="0"/>
              <w:spacing w:after="0" w:line="240" w:lineRule="auto"/>
              <w:rPr>
                <w:rFonts w:ascii="Calibri" w:eastAsia="Arial" w:hAnsi="Calibri" w:cs="Calibri"/>
                <w:b/>
                <w:sz w:val="20"/>
              </w:rPr>
            </w:pPr>
          </w:p>
          <w:p w14:paraId="76BE6F64" w14:textId="77777777" w:rsidR="00DF093B" w:rsidRPr="009332D7" w:rsidRDefault="00DF093B" w:rsidP="002E100E">
            <w:pPr>
              <w:widowControl w:val="0"/>
              <w:autoSpaceDE w:val="0"/>
              <w:autoSpaceDN w:val="0"/>
              <w:spacing w:before="6" w:after="0" w:line="240" w:lineRule="auto"/>
              <w:rPr>
                <w:rFonts w:ascii="Calibri" w:eastAsia="Arial" w:hAnsi="Calibri" w:cs="Calibri"/>
                <w:b/>
                <w:sz w:val="13"/>
              </w:rPr>
            </w:pPr>
          </w:p>
          <w:p w14:paraId="02C43C94" w14:textId="77777777" w:rsidR="00DF093B" w:rsidRPr="009332D7" w:rsidRDefault="00DF093B" w:rsidP="002E100E">
            <w:pPr>
              <w:widowControl w:val="0"/>
              <w:autoSpaceDE w:val="0"/>
              <w:autoSpaceDN w:val="0"/>
              <w:spacing w:after="0" w:line="206" w:lineRule="exact"/>
              <w:ind w:left="585"/>
              <w:rPr>
                <w:rFonts w:ascii="Calibri" w:eastAsia="Arial" w:hAnsi="Calibri" w:cs="Calibri"/>
                <w:sz w:val="20"/>
              </w:rPr>
            </w:pPr>
            <w:r w:rsidRPr="009332D7">
              <w:rPr>
                <w:rFonts w:ascii="Calibri" w:eastAsia="Arial" w:hAnsi="Calibri" w:cs="Calibri"/>
                <w:noProof/>
                <w:position w:val="-3"/>
                <w:sz w:val="20"/>
                <w:lang w:eastAsia="en-AU"/>
              </w:rPr>
              <mc:AlternateContent>
                <mc:Choice Requires="wpg">
                  <w:drawing>
                    <wp:inline distT="0" distB="0" distL="0" distR="0" wp14:anchorId="18EAD2E3" wp14:editId="03A8FAC0">
                      <wp:extent cx="140335" cy="140335"/>
                      <wp:effectExtent l="9525" t="6350" r="2540" b="5715"/>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96" name="Rectangle 96"/>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9F1FF8" id="Group 95"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">
                      <v:rect id="Rectangle 96"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" filled="f" strokeweight=".72pt"/>
                      <w10:anchorlock/>
                    </v:group>
                  </w:pict>
                </mc:Fallback>
              </mc:AlternateConten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54A6F3" w14:textId="28519732" w:rsidR="00DF093B" w:rsidRPr="009332D7" w:rsidRDefault="258FFCB6" w:rsidP="258FFCB6">
            <w:pPr>
              <w:widowControl w:val="0"/>
              <w:autoSpaceDE w:val="0"/>
              <w:autoSpaceDN w:val="0"/>
              <w:spacing w:after="0" w:line="240" w:lineRule="auto"/>
              <w:jc w:val="center"/>
              <w:rPr>
                <w:rFonts w:ascii="Calibri" w:eastAsia="Arial" w:hAnsi="Calibri" w:cs="Calibri"/>
              </w:rPr>
            </w:pPr>
            <w:r w:rsidRPr="258FFCB6">
              <w:rPr>
                <w:rFonts w:ascii="Calibri" w:eastAsia="Arial" w:hAnsi="Calibri" w:cs="Calibri"/>
              </w:rPr>
              <w:t>HR</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95800F" w14:textId="77777777" w:rsidR="00DF093B" w:rsidRPr="009332D7" w:rsidRDefault="00DF093B" w:rsidP="258FFCB6">
            <w:pPr>
              <w:widowControl w:val="0"/>
              <w:autoSpaceDE w:val="0"/>
              <w:autoSpaceDN w:val="0"/>
              <w:spacing w:after="0" w:line="240" w:lineRule="auto"/>
              <w:jc w:val="center"/>
              <w:rPr>
                <w:rFonts w:ascii="Calibri" w:eastAsia="Arial" w:hAnsi="Calibri" w:cs="Calibri"/>
              </w:rPr>
            </w:pPr>
          </w:p>
        </w:tc>
      </w:tr>
      <w:tr w:rsidR="00DF093B" w:rsidRPr="009332D7" w14:paraId="6C9401C0" w14:textId="77777777" w:rsidTr="469110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2"/>
        </w:trPr>
        <w:tc>
          <w:tcPr>
            <w:tcW w:w="95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D9F0"/>
          </w:tcPr>
          <w:p w14:paraId="50AF3513" w14:textId="77777777" w:rsidR="00DF093B" w:rsidRPr="009332D7" w:rsidRDefault="00DF093B" w:rsidP="002E100E">
            <w:pPr>
              <w:widowControl w:val="0"/>
              <w:autoSpaceDE w:val="0"/>
              <w:autoSpaceDN w:val="0"/>
              <w:spacing w:after="0" w:line="250" w:lineRule="exact"/>
              <w:ind w:left="467"/>
              <w:rPr>
                <w:rFonts w:ascii="Calibri" w:eastAsia="Arial" w:hAnsi="Calibri" w:cs="Calibri"/>
                <w:b/>
              </w:rPr>
            </w:pPr>
            <w:r w:rsidRPr="009332D7">
              <w:rPr>
                <w:rFonts w:ascii="Calibri" w:eastAsia="Arial" w:hAnsi="Calibri" w:cs="Calibri"/>
                <w:b/>
              </w:rPr>
              <w:t>8.</w:t>
            </w:r>
            <w:r w:rsidRPr="009332D7">
              <w:rPr>
                <w:rFonts w:ascii="Calibri" w:eastAsia="Arial" w:hAnsi="Calibri" w:cs="Calibri"/>
                <w:b/>
                <w:spacing w:val="51"/>
              </w:rPr>
              <w:t xml:space="preserve"> </w:t>
            </w:r>
            <w:r w:rsidRPr="009332D7">
              <w:rPr>
                <w:rFonts w:ascii="Calibri" w:eastAsia="Arial" w:hAnsi="Calibri" w:cs="Calibri"/>
                <w:b/>
              </w:rPr>
              <w:t>Design</w:t>
            </w:r>
            <w:r w:rsidRPr="009332D7">
              <w:rPr>
                <w:rFonts w:ascii="Calibri" w:eastAsia="Arial" w:hAnsi="Calibri" w:cs="Calibri"/>
                <w:b/>
                <w:spacing w:val="-1"/>
              </w:rPr>
              <w:t xml:space="preserve"> </w:t>
            </w:r>
            <w:r w:rsidRPr="009332D7">
              <w:rPr>
                <w:rFonts w:ascii="Calibri" w:eastAsia="Arial" w:hAnsi="Calibri" w:cs="Calibri"/>
                <w:b/>
              </w:rPr>
              <w:t>a</w:t>
            </w:r>
            <w:r w:rsidRPr="009332D7">
              <w:rPr>
                <w:rFonts w:ascii="Calibri" w:eastAsia="Arial" w:hAnsi="Calibri" w:cs="Calibri"/>
                <w:b/>
                <w:spacing w:val="-3"/>
              </w:rPr>
              <w:t xml:space="preserve"> workplace </w:t>
            </w:r>
            <w:r w:rsidRPr="009332D7">
              <w:rPr>
                <w:rFonts w:ascii="Calibri" w:eastAsia="Arial" w:hAnsi="Calibri" w:cs="Calibri"/>
                <w:b/>
              </w:rPr>
              <w:t>plan</w:t>
            </w:r>
          </w:p>
        </w:tc>
      </w:tr>
      <w:tr w:rsidR="00DF093B" w:rsidRPr="009332D7" w14:paraId="54246185" w14:textId="77777777" w:rsidTr="00A204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63"/>
        </w:trPr>
        <w:tc>
          <w:tcPr>
            <w:tcW w:w="4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141984" w14:textId="77777777" w:rsidR="00DF093B" w:rsidRPr="009332D7" w:rsidRDefault="00DF093B" w:rsidP="00A20423">
            <w:pPr>
              <w:widowControl w:val="0"/>
              <w:tabs>
                <w:tab w:val="left" w:pos="827"/>
              </w:tabs>
              <w:autoSpaceDE w:val="0"/>
              <w:autoSpaceDN w:val="0"/>
              <w:spacing w:after="0" w:line="276" w:lineRule="auto"/>
              <w:ind w:left="827" w:right="487" w:hanging="471"/>
              <w:rPr>
                <w:rFonts w:ascii="Calibri" w:eastAsia="Arial" w:hAnsi="Calibri" w:cs="Calibri"/>
              </w:rPr>
            </w:pPr>
            <w:r w:rsidRPr="009332D7">
              <w:rPr>
                <w:rFonts w:ascii="Calibri" w:eastAsia="Arial" w:hAnsi="Calibri" w:cs="Calibri"/>
              </w:rPr>
              <w:t>i.</w:t>
            </w:r>
            <w:r w:rsidRPr="009332D7">
              <w:rPr>
                <w:rFonts w:ascii="Calibri" w:eastAsia="Arial" w:hAnsi="Calibri" w:cs="Calibri"/>
              </w:rPr>
              <w:tab/>
              <w:t>Develop a ‘workplace gender affirmation plan’</w:t>
            </w:r>
            <w:r w:rsidRPr="009332D7">
              <w:rPr>
                <w:rFonts w:ascii="Calibri" w:eastAsia="Arial" w:hAnsi="Calibri" w:cs="Calibri"/>
                <w:spacing w:val="1"/>
              </w:rPr>
              <w:t xml:space="preserve"> </w:t>
            </w:r>
            <w:r w:rsidRPr="009332D7">
              <w:rPr>
                <w:rFonts w:ascii="Calibri" w:eastAsia="Arial" w:hAnsi="Calibri" w:cs="Calibri"/>
              </w:rPr>
              <w:t>document if desired</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38CAE" w14:textId="77777777" w:rsidR="00DF093B" w:rsidRPr="009332D7" w:rsidRDefault="00DF093B" w:rsidP="002E100E">
            <w:pPr>
              <w:widowControl w:val="0"/>
              <w:autoSpaceDE w:val="0"/>
              <w:autoSpaceDN w:val="0"/>
              <w:spacing w:after="0" w:line="240" w:lineRule="auto"/>
              <w:rPr>
                <w:rFonts w:ascii="Calibri" w:eastAsia="Arial" w:hAnsi="Calibri" w:cs="Calibri"/>
                <w:b/>
                <w:sz w:val="20"/>
              </w:rPr>
            </w:pPr>
          </w:p>
          <w:p w14:paraId="41D8E419" w14:textId="77777777" w:rsidR="00DF093B" w:rsidRPr="009332D7" w:rsidRDefault="00DF093B" w:rsidP="002E100E">
            <w:pPr>
              <w:widowControl w:val="0"/>
              <w:autoSpaceDE w:val="0"/>
              <w:autoSpaceDN w:val="0"/>
              <w:spacing w:before="9" w:after="0" w:line="240" w:lineRule="auto"/>
              <w:rPr>
                <w:rFonts w:ascii="Calibri" w:eastAsia="Arial" w:hAnsi="Calibri" w:cs="Calibri"/>
                <w:b/>
                <w:sz w:val="20"/>
              </w:rPr>
            </w:pPr>
          </w:p>
          <w:p w14:paraId="38B37AB5" w14:textId="77777777" w:rsidR="00DF093B" w:rsidRPr="009332D7" w:rsidRDefault="00DF093B" w:rsidP="002E100E">
            <w:pPr>
              <w:widowControl w:val="0"/>
              <w:autoSpaceDE w:val="0"/>
              <w:autoSpaceDN w:val="0"/>
              <w:spacing w:after="0" w:line="206" w:lineRule="exact"/>
              <w:ind w:left="585"/>
              <w:rPr>
                <w:rFonts w:ascii="Calibri" w:eastAsia="Arial" w:hAnsi="Calibri" w:cs="Calibri"/>
                <w:sz w:val="20"/>
              </w:rPr>
            </w:pPr>
            <w:r w:rsidRPr="009332D7">
              <w:rPr>
                <w:rFonts w:ascii="Calibri" w:eastAsia="Arial" w:hAnsi="Calibri" w:cs="Calibri"/>
                <w:noProof/>
                <w:position w:val="-3"/>
                <w:sz w:val="20"/>
                <w:lang w:eastAsia="en-AU"/>
              </w:rPr>
              <mc:AlternateContent>
                <mc:Choice Requires="wpg">
                  <w:drawing>
                    <wp:inline distT="0" distB="0" distL="0" distR="0" wp14:anchorId="04A858A4" wp14:editId="495D4A98">
                      <wp:extent cx="140335" cy="140335"/>
                      <wp:effectExtent l="9525" t="3810" r="2540" b="8255"/>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92" name="Rectangle 92"/>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0562C5" id="Group 91"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">
                      <v:rect id="Rectangle 92"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" filled="f" strokeweight=".72pt"/>
                      <w10:anchorlock/>
                    </v:group>
                  </w:pict>
                </mc:Fallback>
              </mc:AlternateConten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77539C" w14:textId="77777777" w:rsidR="00DF093B" w:rsidRPr="009332D7" w:rsidRDefault="00DF093B" w:rsidP="258FFCB6">
            <w:pPr>
              <w:widowControl w:val="0"/>
              <w:autoSpaceDE w:val="0"/>
              <w:autoSpaceDN w:val="0"/>
              <w:spacing w:after="0" w:line="240" w:lineRule="auto"/>
              <w:jc w:val="center"/>
              <w:rPr>
                <w:rFonts w:ascii="Calibri" w:eastAsia="Arial" w:hAnsi="Calibri" w:cs="Calibri"/>
              </w:rPr>
            </w:pP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CF6A0D" w14:textId="77777777" w:rsidR="00DF093B" w:rsidRPr="009332D7" w:rsidRDefault="00DF093B" w:rsidP="258FFCB6">
            <w:pPr>
              <w:widowControl w:val="0"/>
              <w:autoSpaceDE w:val="0"/>
              <w:autoSpaceDN w:val="0"/>
              <w:spacing w:after="0" w:line="240" w:lineRule="auto"/>
              <w:jc w:val="center"/>
              <w:rPr>
                <w:rFonts w:ascii="Calibri" w:eastAsia="Arial" w:hAnsi="Calibri" w:cs="Calibri"/>
              </w:rPr>
            </w:pPr>
          </w:p>
        </w:tc>
      </w:tr>
      <w:tr w:rsidR="00DF093B" w:rsidRPr="009332D7" w14:paraId="1D5D3247" w14:textId="77777777" w:rsidTr="469110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95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D9F0"/>
          </w:tcPr>
          <w:p w14:paraId="12BDFB45" w14:textId="77777777" w:rsidR="00DF093B" w:rsidRPr="009332D7" w:rsidRDefault="00DF093B" w:rsidP="002E100E">
            <w:pPr>
              <w:widowControl w:val="0"/>
              <w:autoSpaceDE w:val="0"/>
              <w:autoSpaceDN w:val="0"/>
              <w:spacing w:after="0" w:line="248" w:lineRule="exact"/>
              <w:ind w:left="467"/>
              <w:rPr>
                <w:rFonts w:ascii="Calibri" w:eastAsia="Arial" w:hAnsi="Calibri" w:cs="Calibri"/>
                <w:b/>
              </w:rPr>
            </w:pPr>
            <w:r w:rsidRPr="009332D7">
              <w:rPr>
                <w:rFonts w:ascii="Calibri" w:eastAsia="Arial" w:hAnsi="Calibri" w:cs="Calibri"/>
                <w:b/>
              </w:rPr>
              <w:t>9.</w:t>
            </w:r>
            <w:r w:rsidRPr="009332D7">
              <w:rPr>
                <w:rFonts w:ascii="Calibri" w:eastAsia="Arial" w:hAnsi="Calibri" w:cs="Calibri"/>
                <w:b/>
                <w:spacing w:val="50"/>
              </w:rPr>
              <w:t xml:space="preserve"> </w:t>
            </w:r>
            <w:r w:rsidRPr="009332D7">
              <w:rPr>
                <w:rFonts w:ascii="Calibri" w:eastAsia="Arial" w:hAnsi="Calibri" w:cs="Calibri"/>
                <w:b/>
              </w:rPr>
              <w:t>Prepare</w:t>
            </w:r>
            <w:r w:rsidRPr="009332D7">
              <w:rPr>
                <w:rFonts w:ascii="Calibri" w:eastAsia="Arial" w:hAnsi="Calibri" w:cs="Calibri"/>
                <w:b/>
                <w:spacing w:val="-2"/>
              </w:rPr>
              <w:t xml:space="preserve"> </w:t>
            </w:r>
            <w:r w:rsidRPr="009332D7">
              <w:rPr>
                <w:rFonts w:ascii="Calibri" w:eastAsia="Arial" w:hAnsi="Calibri" w:cs="Calibri"/>
                <w:b/>
              </w:rPr>
              <w:t>and</w:t>
            </w:r>
            <w:r w:rsidRPr="009332D7">
              <w:rPr>
                <w:rFonts w:ascii="Calibri" w:eastAsia="Arial" w:hAnsi="Calibri" w:cs="Calibri"/>
                <w:b/>
                <w:spacing w:val="-4"/>
              </w:rPr>
              <w:t xml:space="preserve"> </w:t>
            </w:r>
            <w:r w:rsidRPr="009332D7">
              <w:rPr>
                <w:rFonts w:ascii="Calibri" w:eastAsia="Arial" w:hAnsi="Calibri" w:cs="Calibri"/>
                <w:b/>
              </w:rPr>
              <w:t>provide any</w:t>
            </w:r>
            <w:r w:rsidRPr="009332D7">
              <w:rPr>
                <w:rFonts w:ascii="Calibri" w:eastAsia="Arial" w:hAnsi="Calibri" w:cs="Calibri"/>
                <w:b/>
                <w:spacing w:val="-6"/>
              </w:rPr>
              <w:t xml:space="preserve"> </w:t>
            </w:r>
            <w:r w:rsidRPr="009332D7">
              <w:rPr>
                <w:rFonts w:ascii="Calibri" w:eastAsia="Arial" w:hAnsi="Calibri" w:cs="Calibri"/>
                <w:b/>
              </w:rPr>
              <w:t>required</w:t>
            </w:r>
            <w:r w:rsidRPr="009332D7">
              <w:rPr>
                <w:rFonts w:ascii="Calibri" w:eastAsia="Arial" w:hAnsi="Calibri" w:cs="Calibri"/>
                <w:b/>
                <w:spacing w:val="-2"/>
              </w:rPr>
              <w:t xml:space="preserve"> </w:t>
            </w:r>
            <w:r w:rsidRPr="009332D7">
              <w:rPr>
                <w:rFonts w:ascii="Calibri" w:eastAsia="Arial" w:hAnsi="Calibri" w:cs="Calibri"/>
                <w:b/>
              </w:rPr>
              <w:t>documentation</w:t>
            </w:r>
          </w:p>
        </w:tc>
      </w:tr>
      <w:tr w:rsidR="00DF093B" w:rsidRPr="009332D7" w14:paraId="2FF78A9A" w14:textId="77777777" w:rsidTr="469110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63"/>
        </w:trPr>
        <w:tc>
          <w:tcPr>
            <w:tcW w:w="4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5E87B7" w14:textId="77777777" w:rsidR="00DF093B" w:rsidRPr="009332D7" w:rsidRDefault="00DF093B" w:rsidP="002E100E">
            <w:pPr>
              <w:widowControl w:val="0"/>
              <w:tabs>
                <w:tab w:val="left" w:pos="827"/>
              </w:tabs>
              <w:autoSpaceDE w:val="0"/>
              <w:autoSpaceDN w:val="0"/>
              <w:spacing w:after="0" w:line="276" w:lineRule="auto"/>
              <w:ind w:left="827" w:right="524" w:hanging="471"/>
              <w:rPr>
                <w:rFonts w:ascii="Calibri" w:eastAsia="Arial" w:hAnsi="Calibri" w:cs="Calibri"/>
              </w:rPr>
            </w:pPr>
            <w:r w:rsidRPr="009332D7">
              <w:rPr>
                <w:rFonts w:ascii="Calibri" w:eastAsia="Arial" w:hAnsi="Calibri" w:cs="Calibri"/>
              </w:rPr>
              <w:t>i.</w:t>
            </w:r>
            <w:r w:rsidRPr="009332D7">
              <w:rPr>
                <w:rFonts w:ascii="Calibri" w:eastAsia="Arial" w:hAnsi="Calibri" w:cs="Calibri"/>
              </w:rPr>
              <w:tab/>
              <w:t>Collate any required</w:t>
            </w:r>
            <w:r w:rsidRPr="009332D7">
              <w:rPr>
                <w:rFonts w:ascii="Calibri" w:eastAsia="Arial" w:hAnsi="Calibri" w:cs="Calibri"/>
                <w:spacing w:val="1"/>
              </w:rPr>
              <w:t xml:space="preserve"> </w:t>
            </w:r>
            <w:r w:rsidRPr="009332D7">
              <w:rPr>
                <w:rFonts w:ascii="Calibri" w:eastAsia="Arial" w:hAnsi="Calibri" w:cs="Calibri"/>
              </w:rPr>
              <w:t>documentation for leave</w:t>
            </w:r>
            <w:r w:rsidRPr="009332D7">
              <w:rPr>
                <w:rFonts w:ascii="Calibri" w:eastAsia="Arial" w:hAnsi="Calibri" w:cs="Calibri"/>
                <w:spacing w:val="1"/>
              </w:rPr>
              <w:t xml:space="preserve"> </w:t>
            </w:r>
            <w:r w:rsidRPr="009332D7">
              <w:rPr>
                <w:rFonts w:ascii="Calibri" w:eastAsia="Arial" w:hAnsi="Calibri" w:cs="Calibri"/>
              </w:rPr>
              <w:t>approvals</w:t>
            </w:r>
            <w:r w:rsidRPr="009332D7">
              <w:rPr>
                <w:rFonts w:ascii="Calibri" w:eastAsia="Arial" w:hAnsi="Calibri" w:cs="Calibri"/>
                <w:spacing w:val="-3"/>
              </w:rPr>
              <w:t xml:space="preserve"> </w:t>
            </w:r>
            <w:r w:rsidRPr="009332D7">
              <w:rPr>
                <w:rFonts w:ascii="Calibri" w:eastAsia="Arial" w:hAnsi="Calibri" w:cs="Calibri"/>
              </w:rPr>
              <w:t>and/or</w:t>
            </w:r>
            <w:r w:rsidRPr="009332D7">
              <w:rPr>
                <w:rFonts w:ascii="Calibri" w:eastAsia="Arial" w:hAnsi="Calibri" w:cs="Calibri"/>
                <w:spacing w:val="-4"/>
              </w:rPr>
              <w:t xml:space="preserve"> </w:t>
            </w:r>
            <w:r w:rsidRPr="009332D7">
              <w:rPr>
                <w:rFonts w:ascii="Calibri" w:eastAsia="Arial" w:hAnsi="Calibri" w:cs="Calibri"/>
              </w:rPr>
              <w:t>system</w:t>
            </w:r>
            <w:r w:rsidRPr="009332D7">
              <w:rPr>
                <w:rFonts w:ascii="Calibri" w:eastAsia="Arial" w:hAnsi="Calibri" w:cs="Calibri"/>
                <w:spacing w:val="-4"/>
              </w:rPr>
              <w:t xml:space="preserve"> </w:t>
            </w:r>
            <w:r w:rsidRPr="009332D7">
              <w:rPr>
                <w:rFonts w:ascii="Calibri" w:eastAsia="Arial" w:hAnsi="Calibri" w:cs="Calibri"/>
              </w:rPr>
              <w:t>and</w:t>
            </w:r>
          </w:p>
          <w:p w14:paraId="14893A9F" w14:textId="77777777" w:rsidR="00DF093B" w:rsidRPr="009332D7" w:rsidRDefault="00DF093B" w:rsidP="002E100E">
            <w:pPr>
              <w:widowControl w:val="0"/>
              <w:autoSpaceDE w:val="0"/>
              <w:autoSpaceDN w:val="0"/>
              <w:spacing w:after="0" w:line="240" w:lineRule="auto"/>
              <w:ind w:left="827"/>
              <w:rPr>
                <w:rFonts w:ascii="Calibri" w:eastAsia="Arial" w:hAnsi="Calibri" w:cs="Calibri"/>
              </w:rPr>
            </w:pPr>
            <w:r w:rsidRPr="009332D7">
              <w:rPr>
                <w:rFonts w:ascii="Calibri" w:eastAsia="Arial" w:hAnsi="Calibri" w:cs="Calibri"/>
              </w:rPr>
              <w:t>record</w:t>
            </w:r>
            <w:r w:rsidRPr="009332D7">
              <w:rPr>
                <w:rFonts w:ascii="Calibri" w:eastAsia="Arial" w:hAnsi="Calibri" w:cs="Calibri"/>
                <w:spacing w:val="-4"/>
              </w:rPr>
              <w:t xml:space="preserve"> </w:t>
            </w:r>
            <w:r w:rsidRPr="009332D7">
              <w:rPr>
                <w:rFonts w:ascii="Calibri" w:eastAsia="Arial" w:hAnsi="Calibri" w:cs="Calibri"/>
              </w:rPr>
              <w:t>changes</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9A8FA5" w14:textId="77777777" w:rsidR="00DF093B" w:rsidRPr="009332D7" w:rsidRDefault="00DF093B" w:rsidP="002E100E">
            <w:pPr>
              <w:widowControl w:val="0"/>
              <w:autoSpaceDE w:val="0"/>
              <w:autoSpaceDN w:val="0"/>
              <w:spacing w:after="0" w:line="240" w:lineRule="auto"/>
              <w:rPr>
                <w:rFonts w:ascii="Calibri" w:eastAsia="Arial" w:hAnsi="Calibri" w:cs="Calibri"/>
                <w:b/>
                <w:sz w:val="20"/>
              </w:rPr>
            </w:pPr>
          </w:p>
          <w:p w14:paraId="17859B63" w14:textId="77777777" w:rsidR="00DF093B" w:rsidRPr="009332D7" w:rsidRDefault="00DF093B" w:rsidP="002E100E">
            <w:pPr>
              <w:widowControl w:val="0"/>
              <w:autoSpaceDE w:val="0"/>
              <w:autoSpaceDN w:val="0"/>
              <w:spacing w:before="9" w:after="0" w:line="240" w:lineRule="auto"/>
              <w:rPr>
                <w:rFonts w:ascii="Calibri" w:eastAsia="Arial" w:hAnsi="Calibri" w:cs="Calibri"/>
                <w:b/>
                <w:sz w:val="20"/>
              </w:rPr>
            </w:pPr>
          </w:p>
          <w:p w14:paraId="7BA6F4E9" w14:textId="77777777" w:rsidR="00DF093B" w:rsidRPr="009332D7" w:rsidRDefault="00DF093B" w:rsidP="002E100E">
            <w:pPr>
              <w:widowControl w:val="0"/>
              <w:autoSpaceDE w:val="0"/>
              <w:autoSpaceDN w:val="0"/>
              <w:spacing w:after="0" w:line="206" w:lineRule="exact"/>
              <w:ind w:left="585"/>
              <w:rPr>
                <w:rFonts w:ascii="Calibri" w:eastAsia="Arial" w:hAnsi="Calibri" w:cs="Calibri"/>
                <w:sz w:val="20"/>
              </w:rPr>
            </w:pPr>
            <w:r w:rsidRPr="009332D7">
              <w:rPr>
                <w:rFonts w:ascii="Calibri" w:eastAsia="Arial" w:hAnsi="Calibri" w:cs="Calibri"/>
                <w:noProof/>
                <w:position w:val="-3"/>
                <w:sz w:val="20"/>
                <w:lang w:eastAsia="en-AU"/>
              </w:rPr>
              <mc:AlternateContent>
                <mc:Choice Requires="wpg">
                  <w:drawing>
                    <wp:inline distT="0" distB="0" distL="0" distR="0" wp14:anchorId="1B0379D8" wp14:editId="6F661807">
                      <wp:extent cx="140335" cy="140335"/>
                      <wp:effectExtent l="9525" t="5715" r="2540" b="6350"/>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90" name="Rectangle 90"/>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B7131C" id="Group 89"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">
                      <v:rect id="Rectangle 90"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" filled="f" strokeweight=".72pt"/>
                      <w10:anchorlock/>
                    </v:group>
                  </w:pict>
                </mc:Fallback>
              </mc:AlternateConten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0E8794" w14:textId="7B97A1D5" w:rsidR="00DF093B" w:rsidRPr="009332D7" w:rsidRDefault="258FFCB6" w:rsidP="258FFCB6">
            <w:pPr>
              <w:widowControl w:val="0"/>
              <w:autoSpaceDE w:val="0"/>
              <w:autoSpaceDN w:val="0"/>
              <w:spacing w:after="0" w:line="240" w:lineRule="auto"/>
              <w:jc w:val="center"/>
              <w:rPr>
                <w:rFonts w:ascii="Calibri" w:eastAsia="Arial" w:hAnsi="Calibri" w:cs="Calibri"/>
              </w:rPr>
            </w:pPr>
            <w:r w:rsidRPr="258FFCB6">
              <w:rPr>
                <w:rFonts w:ascii="Calibri" w:eastAsia="Arial" w:hAnsi="Calibri" w:cs="Calibri"/>
              </w:rPr>
              <w:t>Direct manager</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741932" w14:textId="77777777" w:rsidR="00DF093B" w:rsidRPr="009332D7" w:rsidRDefault="00DF093B" w:rsidP="258FFCB6">
            <w:pPr>
              <w:widowControl w:val="0"/>
              <w:autoSpaceDE w:val="0"/>
              <w:autoSpaceDN w:val="0"/>
              <w:spacing w:after="0" w:line="240" w:lineRule="auto"/>
              <w:jc w:val="center"/>
              <w:rPr>
                <w:rFonts w:ascii="Calibri" w:eastAsia="Arial" w:hAnsi="Calibri" w:cs="Calibri"/>
              </w:rPr>
            </w:pPr>
          </w:p>
        </w:tc>
      </w:tr>
      <w:tr w:rsidR="00DF093B" w:rsidRPr="009332D7" w14:paraId="4AE3802B" w14:textId="77777777" w:rsidTr="469110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7"/>
        </w:trPr>
        <w:tc>
          <w:tcPr>
            <w:tcW w:w="4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8CFE1A" w14:textId="77777777" w:rsidR="00DF093B" w:rsidRPr="009332D7" w:rsidRDefault="00DF093B" w:rsidP="002E100E">
            <w:pPr>
              <w:widowControl w:val="0"/>
              <w:tabs>
                <w:tab w:val="left" w:pos="827"/>
              </w:tabs>
              <w:autoSpaceDE w:val="0"/>
              <w:autoSpaceDN w:val="0"/>
              <w:spacing w:before="60" w:after="0" w:line="278" w:lineRule="auto"/>
              <w:ind w:left="827" w:right="1318" w:hanging="519"/>
              <w:rPr>
                <w:rFonts w:ascii="Calibri" w:eastAsia="Arial" w:hAnsi="Calibri" w:cs="Calibri"/>
              </w:rPr>
            </w:pPr>
            <w:r w:rsidRPr="009332D7">
              <w:rPr>
                <w:rFonts w:ascii="Calibri" w:eastAsia="Arial" w:hAnsi="Calibri" w:cs="Calibri"/>
              </w:rPr>
              <w:t>ii.</w:t>
            </w:r>
            <w:r w:rsidRPr="009332D7">
              <w:rPr>
                <w:rFonts w:ascii="Calibri" w:eastAsia="Arial" w:hAnsi="Calibri" w:cs="Calibri"/>
              </w:rPr>
              <w:tab/>
              <w:t>Provide any required</w:t>
            </w:r>
            <w:r w:rsidRPr="009332D7">
              <w:rPr>
                <w:rFonts w:ascii="Calibri" w:eastAsia="Arial" w:hAnsi="Calibri" w:cs="Calibri"/>
                <w:spacing w:val="-59"/>
              </w:rPr>
              <w:t xml:space="preserve"> </w:t>
            </w:r>
            <w:r w:rsidRPr="009332D7">
              <w:rPr>
                <w:rFonts w:ascii="Calibri" w:eastAsia="Arial" w:hAnsi="Calibri" w:cs="Calibri"/>
              </w:rPr>
              <w:t>documentation</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D0237" w14:textId="77777777" w:rsidR="00DF093B" w:rsidRPr="009332D7" w:rsidRDefault="00DF093B" w:rsidP="002E100E">
            <w:pPr>
              <w:widowControl w:val="0"/>
              <w:autoSpaceDE w:val="0"/>
              <w:autoSpaceDN w:val="0"/>
              <w:spacing w:after="0" w:line="240" w:lineRule="auto"/>
              <w:rPr>
                <w:rFonts w:ascii="Calibri" w:eastAsia="Arial" w:hAnsi="Calibri" w:cs="Calibri"/>
                <w:b/>
                <w:sz w:val="20"/>
              </w:rPr>
            </w:pPr>
          </w:p>
          <w:p w14:paraId="6A4AB87E" w14:textId="77777777" w:rsidR="00DF093B" w:rsidRPr="009332D7" w:rsidRDefault="00DF093B" w:rsidP="002E100E">
            <w:pPr>
              <w:widowControl w:val="0"/>
              <w:autoSpaceDE w:val="0"/>
              <w:autoSpaceDN w:val="0"/>
              <w:spacing w:after="0" w:line="206" w:lineRule="exact"/>
              <w:ind w:left="585"/>
              <w:rPr>
                <w:rFonts w:ascii="Calibri" w:eastAsia="Arial" w:hAnsi="Calibri" w:cs="Calibri"/>
                <w:sz w:val="20"/>
              </w:rPr>
            </w:pPr>
            <w:r w:rsidRPr="009332D7">
              <w:rPr>
                <w:rFonts w:ascii="Calibri" w:eastAsia="Arial" w:hAnsi="Calibri" w:cs="Calibri"/>
                <w:noProof/>
                <w:position w:val="-3"/>
                <w:sz w:val="20"/>
                <w:lang w:eastAsia="en-AU"/>
              </w:rPr>
              <mc:AlternateContent>
                <mc:Choice Requires="wpg">
                  <w:drawing>
                    <wp:inline distT="0" distB="0" distL="0" distR="0" wp14:anchorId="3AB4A61A" wp14:editId="3F54FA1A">
                      <wp:extent cx="140335" cy="140335"/>
                      <wp:effectExtent l="9525" t="6350" r="2540" b="5715"/>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88" name="Rectangle 88"/>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E16AB6" id="Group 87"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">
                      <v:rect id="Rectangle 88"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" filled="f" strokeweight=".72pt"/>
                      <w10:anchorlock/>
                    </v:group>
                  </w:pict>
                </mc:Fallback>
              </mc:AlternateConten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22F2A6" w14:textId="2CBCAE6A" w:rsidR="00DF093B" w:rsidRPr="009332D7" w:rsidRDefault="258FFCB6" w:rsidP="258FFCB6">
            <w:pPr>
              <w:widowControl w:val="0"/>
              <w:autoSpaceDE w:val="0"/>
              <w:autoSpaceDN w:val="0"/>
              <w:spacing w:after="0" w:line="240" w:lineRule="auto"/>
              <w:jc w:val="center"/>
              <w:rPr>
                <w:rFonts w:ascii="Calibri" w:eastAsia="Arial" w:hAnsi="Calibri" w:cs="Calibri"/>
              </w:rPr>
            </w:pPr>
            <w:r w:rsidRPr="258FFCB6">
              <w:rPr>
                <w:rFonts w:ascii="Calibri" w:eastAsia="Arial" w:hAnsi="Calibri" w:cs="Calibri"/>
              </w:rPr>
              <w:t>Employee</w:t>
            </w:r>
          </w:p>
          <w:p w14:paraId="4F94A2AC" w14:textId="41A88B27" w:rsidR="00DF093B" w:rsidRPr="009332D7" w:rsidRDefault="00DF093B" w:rsidP="258FFCB6">
            <w:pPr>
              <w:widowControl w:val="0"/>
              <w:autoSpaceDE w:val="0"/>
              <w:autoSpaceDN w:val="0"/>
              <w:spacing w:after="0" w:line="240" w:lineRule="auto"/>
              <w:jc w:val="center"/>
              <w:rPr>
                <w:rFonts w:ascii="Calibri" w:eastAsia="Arial" w:hAnsi="Calibri" w:cs="Calibri"/>
              </w:rPr>
            </w:pP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3185B7" w14:textId="77777777" w:rsidR="00DF093B" w:rsidRPr="009332D7" w:rsidRDefault="00DF093B" w:rsidP="258FFCB6">
            <w:pPr>
              <w:widowControl w:val="0"/>
              <w:autoSpaceDE w:val="0"/>
              <w:autoSpaceDN w:val="0"/>
              <w:spacing w:after="0" w:line="240" w:lineRule="auto"/>
              <w:jc w:val="center"/>
              <w:rPr>
                <w:rFonts w:ascii="Calibri" w:eastAsia="Arial" w:hAnsi="Calibri" w:cs="Calibri"/>
              </w:rPr>
            </w:pPr>
          </w:p>
        </w:tc>
      </w:tr>
      <w:tr w:rsidR="00DF093B" w:rsidRPr="009332D7" w14:paraId="0E6E160C" w14:textId="77777777" w:rsidTr="469110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95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D9F0"/>
          </w:tcPr>
          <w:p w14:paraId="14B8BE6D" w14:textId="77777777" w:rsidR="00DF093B" w:rsidRPr="009332D7" w:rsidRDefault="00DF093B" w:rsidP="2D5C5685">
            <w:pPr>
              <w:widowControl w:val="0"/>
              <w:autoSpaceDE w:val="0"/>
              <w:autoSpaceDN w:val="0"/>
              <w:spacing w:after="0" w:line="248" w:lineRule="exact"/>
              <w:ind w:left="467"/>
              <w:rPr>
                <w:rFonts w:ascii="Calibri" w:eastAsia="Arial" w:hAnsi="Calibri" w:cs="Calibri"/>
                <w:b/>
                <w:bCs/>
              </w:rPr>
            </w:pPr>
            <w:r w:rsidRPr="2D5C5685">
              <w:rPr>
                <w:rFonts w:ascii="Calibri" w:eastAsia="Arial" w:hAnsi="Calibri" w:cs="Calibri"/>
                <w:b/>
                <w:bCs/>
              </w:rPr>
              <w:t>10.</w:t>
            </w:r>
            <w:r w:rsidRPr="2D5C5685">
              <w:rPr>
                <w:rFonts w:ascii="Calibri" w:eastAsia="Arial" w:hAnsi="Calibri" w:cs="Calibri"/>
                <w:b/>
                <w:bCs/>
                <w:spacing w:val="-11"/>
              </w:rPr>
              <w:t xml:space="preserve"> </w:t>
            </w:r>
            <w:r w:rsidRPr="2D5C5685">
              <w:rPr>
                <w:rFonts w:ascii="Calibri" w:eastAsia="Arial" w:hAnsi="Calibri" w:cs="Calibri"/>
                <w:b/>
                <w:bCs/>
              </w:rPr>
              <w:t>Update</w:t>
            </w:r>
            <w:r w:rsidRPr="2D5C5685">
              <w:rPr>
                <w:rFonts w:ascii="Calibri" w:eastAsia="Arial" w:hAnsi="Calibri" w:cs="Calibri"/>
                <w:b/>
                <w:bCs/>
                <w:spacing w:val="-3"/>
              </w:rPr>
              <w:t xml:space="preserve"> </w:t>
            </w:r>
            <w:r w:rsidRPr="2D5C5685">
              <w:rPr>
                <w:rFonts w:ascii="Calibri" w:eastAsia="Arial" w:hAnsi="Calibri" w:cs="Calibri"/>
                <w:b/>
                <w:bCs/>
              </w:rPr>
              <w:t>systems</w:t>
            </w:r>
            <w:r w:rsidRPr="2D5C5685">
              <w:rPr>
                <w:rFonts w:ascii="Calibri" w:eastAsia="Arial" w:hAnsi="Calibri" w:cs="Calibri"/>
                <w:b/>
                <w:bCs/>
                <w:spacing w:val="-2"/>
              </w:rPr>
              <w:t xml:space="preserve"> </w:t>
            </w:r>
            <w:r w:rsidRPr="2D5C5685">
              <w:rPr>
                <w:rFonts w:ascii="Calibri" w:eastAsia="Arial" w:hAnsi="Calibri" w:cs="Calibri"/>
                <w:b/>
                <w:bCs/>
              </w:rPr>
              <w:t>and</w:t>
            </w:r>
            <w:r w:rsidRPr="2D5C5685">
              <w:rPr>
                <w:rFonts w:ascii="Calibri" w:eastAsia="Arial" w:hAnsi="Calibri" w:cs="Calibri"/>
                <w:b/>
                <w:bCs/>
                <w:spacing w:val="-3"/>
              </w:rPr>
              <w:t xml:space="preserve"> </w:t>
            </w:r>
            <w:r w:rsidRPr="2D5C5685">
              <w:rPr>
                <w:rFonts w:ascii="Calibri" w:eastAsia="Arial" w:hAnsi="Calibri" w:cs="Calibri"/>
                <w:b/>
                <w:bCs/>
              </w:rPr>
              <w:t>records</w:t>
            </w:r>
          </w:p>
        </w:tc>
      </w:tr>
      <w:tr w:rsidR="00DF093B" w:rsidRPr="009332D7" w14:paraId="303ABF78" w14:textId="77777777" w:rsidTr="469110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5"/>
        </w:trPr>
        <w:tc>
          <w:tcPr>
            <w:tcW w:w="4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50718C" w14:textId="77777777" w:rsidR="00DF093B" w:rsidRPr="009332D7" w:rsidRDefault="00DF093B" w:rsidP="002E100E">
            <w:pPr>
              <w:widowControl w:val="0"/>
              <w:tabs>
                <w:tab w:val="left" w:pos="827"/>
              </w:tabs>
              <w:autoSpaceDE w:val="0"/>
              <w:autoSpaceDN w:val="0"/>
              <w:spacing w:before="60" w:after="0" w:line="276" w:lineRule="auto"/>
              <w:ind w:left="827" w:right="108" w:hanging="569"/>
              <w:rPr>
                <w:rFonts w:ascii="Calibri" w:eastAsia="Arial" w:hAnsi="Calibri" w:cs="Calibri"/>
              </w:rPr>
            </w:pPr>
            <w:r w:rsidRPr="009332D7">
              <w:rPr>
                <w:rFonts w:ascii="Calibri" w:eastAsia="Arial" w:hAnsi="Calibri" w:cs="Calibri"/>
              </w:rPr>
              <w:t>i.</w:t>
            </w:r>
            <w:r w:rsidRPr="009332D7">
              <w:rPr>
                <w:rFonts w:ascii="Calibri" w:eastAsia="Arial" w:hAnsi="Calibri" w:cs="Calibri"/>
              </w:rPr>
              <w:tab/>
              <w:t>Submit request for changes to be</w:t>
            </w:r>
            <w:r w:rsidRPr="009332D7">
              <w:rPr>
                <w:rFonts w:ascii="Calibri" w:eastAsia="Arial" w:hAnsi="Calibri" w:cs="Calibri"/>
                <w:spacing w:val="-59"/>
              </w:rPr>
              <w:t xml:space="preserve"> </w:t>
            </w:r>
            <w:r w:rsidRPr="009332D7">
              <w:rPr>
                <w:rFonts w:ascii="Calibri" w:eastAsia="Arial" w:hAnsi="Calibri" w:cs="Calibri"/>
              </w:rPr>
              <w:t>made</w:t>
            </w:r>
            <w:r w:rsidRPr="009332D7">
              <w:rPr>
                <w:rFonts w:ascii="Calibri" w:eastAsia="Arial" w:hAnsi="Calibri" w:cs="Calibri"/>
                <w:spacing w:val="-1"/>
              </w:rPr>
              <w:t xml:space="preserve"> </w:t>
            </w:r>
            <w:r w:rsidRPr="009332D7">
              <w:rPr>
                <w:rFonts w:ascii="Calibri" w:eastAsia="Arial" w:hAnsi="Calibri" w:cs="Calibri"/>
              </w:rPr>
              <w:t>in</w:t>
            </w:r>
            <w:r w:rsidRPr="009332D7">
              <w:rPr>
                <w:rFonts w:ascii="Calibri" w:eastAsia="Arial" w:hAnsi="Calibri" w:cs="Calibri"/>
                <w:spacing w:val="-3"/>
              </w:rPr>
              <w:t xml:space="preserve"> </w:t>
            </w:r>
            <w:r w:rsidRPr="009332D7">
              <w:rPr>
                <w:rFonts w:ascii="Calibri" w:eastAsia="Arial" w:hAnsi="Calibri" w:cs="Calibri"/>
              </w:rPr>
              <w:t>systems</w:t>
            </w:r>
            <w:r w:rsidRPr="009332D7">
              <w:rPr>
                <w:rFonts w:ascii="Calibri" w:eastAsia="Arial" w:hAnsi="Calibri" w:cs="Calibri"/>
                <w:spacing w:val="-1"/>
              </w:rPr>
              <w:t xml:space="preserve"> </w:t>
            </w:r>
            <w:r w:rsidRPr="009332D7">
              <w:rPr>
                <w:rFonts w:ascii="Calibri" w:eastAsia="Arial" w:hAnsi="Calibri" w:cs="Calibri"/>
              </w:rPr>
              <w:t>and</w:t>
            </w:r>
            <w:r w:rsidRPr="009332D7">
              <w:rPr>
                <w:rFonts w:ascii="Calibri" w:eastAsia="Arial" w:hAnsi="Calibri" w:cs="Calibri"/>
                <w:spacing w:val="-3"/>
              </w:rPr>
              <w:t xml:space="preserve"> </w:t>
            </w:r>
            <w:r w:rsidRPr="009332D7">
              <w:rPr>
                <w:rFonts w:ascii="Calibri" w:eastAsia="Arial" w:hAnsi="Calibri" w:cs="Calibri"/>
              </w:rPr>
              <w:t>records</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0E1A0" w14:textId="77777777" w:rsidR="00DF093B" w:rsidRPr="009332D7" w:rsidRDefault="00DF093B" w:rsidP="002E100E">
            <w:pPr>
              <w:widowControl w:val="0"/>
              <w:autoSpaceDE w:val="0"/>
              <w:autoSpaceDN w:val="0"/>
              <w:spacing w:after="0" w:line="240" w:lineRule="auto"/>
              <w:rPr>
                <w:rFonts w:ascii="Calibri" w:eastAsia="Arial" w:hAnsi="Calibri" w:cs="Calibri"/>
                <w:b/>
                <w:sz w:val="20"/>
              </w:rPr>
            </w:pPr>
          </w:p>
          <w:p w14:paraId="1D7C81D5" w14:textId="77777777" w:rsidR="00DF093B" w:rsidRPr="009332D7" w:rsidRDefault="00DF093B" w:rsidP="002E100E">
            <w:pPr>
              <w:widowControl w:val="0"/>
              <w:autoSpaceDE w:val="0"/>
              <w:autoSpaceDN w:val="0"/>
              <w:spacing w:after="0" w:line="206" w:lineRule="exact"/>
              <w:ind w:left="585"/>
              <w:rPr>
                <w:rFonts w:ascii="Calibri" w:eastAsia="Arial" w:hAnsi="Calibri" w:cs="Calibri"/>
                <w:sz w:val="20"/>
              </w:rPr>
            </w:pPr>
            <w:r w:rsidRPr="009332D7">
              <w:rPr>
                <w:rFonts w:ascii="Calibri" w:eastAsia="Arial" w:hAnsi="Calibri" w:cs="Calibri"/>
                <w:noProof/>
                <w:position w:val="-3"/>
                <w:sz w:val="20"/>
                <w:lang w:eastAsia="en-AU"/>
              </w:rPr>
              <mc:AlternateContent>
                <mc:Choice Requires="wpg">
                  <w:drawing>
                    <wp:inline distT="0" distB="0" distL="0" distR="0" wp14:anchorId="3A0B9C4D" wp14:editId="6A77FC2E">
                      <wp:extent cx="140335" cy="140335"/>
                      <wp:effectExtent l="9525" t="3810" r="2540" b="8255"/>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86" name="Rectangle 86"/>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B69A80" id="Group 85"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">
                      <v:rect id="Rectangle 86"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" filled="f" strokeweight=".72pt"/>
                      <w10:anchorlock/>
                    </v:group>
                  </w:pict>
                </mc:Fallback>
              </mc:AlternateConten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8D7F87" w14:textId="5D9EE2A4" w:rsidR="00DF093B" w:rsidRPr="009332D7" w:rsidRDefault="258FFCB6" w:rsidP="258FFCB6">
            <w:pPr>
              <w:widowControl w:val="0"/>
              <w:autoSpaceDE w:val="0"/>
              <w:autoSpaceDN w:val="0"/>
              <w:spacing w:after="0" w:line="240" w:lineRule="auto"/>
              <w:jc w:val="center"/>
              <w:rPr>
                <w:rFonts w:ascii="Calibri" w:eastAsia="Arial" w:hAnsi="Calibri" w:cs="Calibri"/>
              </w:rPr>
            </w:pPr>
            <w:r w:rsidRPr="258FFCB6">
              <w:rPr>
                <w:rFonts w:ascii="Calibri" w:eastAsia="Arial" w:hAnsi="Calibri" w:cs="Calibri"/>
              </w:rPr>
              <w:t xml:space="preserve">Direct manager </w:t>
            </w:r>
            <w:r w:rsidR="00DF093B">
              <w:br/>
            </w:r>
            <w:r w:rsidRPr="258FFCB6">
              <w:rPr>
                <w:rFonts w:ascii="Calibri" w:eastAsia="Arial" w:hAnsi="Calibri" w:cs="Calibri"/>
              </w:rPr>
              <w:t>/ HR</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622BE4" w14:textId="77777777" w:rsidR="00DF093B" w:rsidRPr="009332D7" w:rsidRDefault="00DF093B" w:rsidP="258FFCB6">
            <w:pPr>
              <w:widowControl w:val="0"/>
              <w:autoSpaceDE w:val="0"/>
              <w:autoSpaceDN w:val="0"/>
              <w:spacing w:after="0" w:line="240" w:lineRule="auto"/>
              <w:jc w:val="center"/>
              <w:rPr>
                <w:rFonts w:ascii="Calibri" w:eastAsia="Arial" w:hAnsi="Calibri" w:cs="Calibri"/>
              </w:rPr>
            </w:pPr>
          </w:p>
        </w:tc>
      </w:tr>
      <w:tr w:rsidR="00DF093B" w:rsidRPr="009332D7" w14:paraId="3D375BCF" w14:textId="77777777" w:rsidTr="469110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63"/>
        </w:trPr>
        <w:tc>
          <w:tcPr>
            <w:tcW w:w="4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D018F6" w14:textId="77777777" w:rsidR="00DF093B" w:rsidRPr="009332D7" w:rsidRDefault="00DF093B" w:rsidP="002E100E">
            <w:pPr>
              <w:widowControl w:val="0"/>
              <w:tabs>
                <w:tab w:val="left" w:pos="827"/>
              </w:tabs>
              <w:autoSpaceDE w:val="0"/>
              <w:autoSpaceDN w:val="0"/>
              <w:spacing w:after="0" w:line="276" w:lineRule="auto"/>
              <w:ind w:left="827" w:right="193" w:hanging="581"/>
              <w:rPr>
                <w:rFonts w:ascii="Calibri" w:eastAsia="Arial" w:hAnsi="Calibri" w:cs="Calibri"/>
              </w:rPr>
            </w:pPr>
            <w:r w:rsidRPr="009332D7">
              <w:rPr>
                <w:rFonts w:ascii="Calibri" w:eastAsia="Arial" w:hAnsi="Calibri" w:cs="Calibri"/>
              </w:rPr>
              <w:t>ii.</w:t>
            </w:r>
            <w:r w:rsidRPr="009332D7">
              <w:rPr>
                <w:rFonts w:ascii="Calibri" w:eastAsia="Arial" w:hAnsi="Calibri" w:cs="Calibri"/>
              </w:rPr>
              <w:tab/>
              <w:t>Provide name, gender marker</w:t>
            </w:r>
            <w:r w:rsidRPr="009332D7">
              <w:rPr>
                <w:rFonts w:ascii="Calibri" w:eastAsia="Arial" w:hAnsi="Calibri" w:cs="Calibri"/>
                <w:spacing w:val="1"/>
              </w:rPr>
              <w:t xml:space="preserve"> </w:t>
            </w:r>
            <w:r w:rsidRPr="009332D7">
              <w:rPr>
                <w:rFonts w:ascii="Calibri" w:eastAsia="Arial" w:hAnsi="Calibri" w:cs="Calibri"/>
              </w:rPr>
              <w:t>and photographic identification</w:t>
            </w:r>
            <w:r w:rsidRPr="009332D7">
              <w:rPr>
                <w:rFonts w:ascii="Calibri" w:eastAsia="Arial" w:hAnsi="Calibri" w:cs="Calibri"/>
                <w:spacing w:val="1"/>
              </w:rPr>
              <w:t xml:space="preserve"> </w:t>
            </w:r>
            <w:r w:rsidRPr="009332D7">
              <w:rPr>
                <w:rFonts w:ascii="Calibri" w:eastAsia="Arial" w:hAnsi="Calibri" w:cs="Calibri"/>
              </w:rPr>
              <w:t>and</w:t>
            </w:r>
            <w:r w:rsidRPr="009332D7">
              <w:rPr>
                <w:rFonts w:ascii="Calibri" w:eastAsia="Arial" w:hAnsi="Calibri" w:cs="Calibri"/>
                <w:spacing w:val="-4"/>
              </w:rPr>
              <w:t xml:space="preserve"> </w:t>
            </w:r>
            <w:r w:rsidRPr="009332D7">
              <w:rPr>
                <w:rFonts w:ascii="Calibri" w:eastAsia="Arial" w:hAnsi="Calibri" w:cs="Calibri"/>
              </w:rPr>
              <w:t>any</w:t>
            </w:r>
            <w:r w:rsidRPr="009332D7">
              <w:rPr>
                <w:rFonts w:ascii="Calibri" w:eastAsia="Arial" w:hAnsi="Calibri" w:cs="Calibri"/>
                <w:spacing w:val="-6"/>
              </w:rPr>
              <w:t xml:space="preserve"> </w:t>
            </w:r>
            <w:r w:rsidRPr="009332D7">
              <w:rPr>
                <w:rFonts w:ascii="Calibri" w:eastAsia="Arial" w:hAnsi="Calibri" w:cs="Calibri"/>
              </w:rPr>
              <w:t>required</w:t>
            </w:r>
            <w:r w:rsidRPr="009332D7">
              <w:rPr>
                <w:rFonts w:ascii="Calibri" w:eastAsia="Arial" w:hAnsi="Calibri" w:cs="Calibri"/>
                <w:spacing w:val="-4"/>
              </w:rPr>
              <w:t xml:space="preserve"> </w:t>
            </w:r>
            <w:r w:rsidRPr="009332D7">
              <w:rPr>
                <w:rFonts w:ascii="Calibri" w:eastAsia="Arial" w:hAnsi="Calibri" w:cs="Calibri"/>
              </w:rPr>
              <w:t>documentation</w:t>
            </w:r>
          </w:p>
          <w:p w14:paraId="425A8250" w14:textId="77777777" w:rsidR="00DF093B" w:rsidRPr="009332D7" w:rsidRDefault="00DF093B" w:rsidP="002E100E">
            <w:pPr>
              <w:widowControl w:val="0"/>
              <w:autoSpaceDE w:val="0"/>
              <w:autoSpaceDN w:val="0"/>
              <w:spacing w:after="0" w:line="251" w:lineRule="exact"/>
              <w:ind w:left="827"/>
              <w:rPr>
                <w:rFonts w:ascii="Calibri" w:eastAsia="Arial" w:hAnsi="Calibri" w:cs="Calibri"/>
              </w:rPr>
            </w:pPr>
            <w:r w:rsidRPr="009332D7">
              <w:rPr>
                <w:rFonts w:ascii="Calibri" w:eastAsia="Arial" w:hAnsi="Calibri" w:cs="Calibri"/>
              </w:rPr>
              <w:t>to</w:t>
            </w:r>
            <w:r w:rsidRPr="009332D7">
              <w:rPr>
                <w:rFonts w:ascii="Calibri" w:eastAsia="Arial" w:hAnsi="Calibri" w:cs="Calibri"/>
                <w:spacing w:val="-2"/>
              </w:rPr>
              <w:t xml:space="preserve"> </w:t>
            </w:r>
            <w:r w:rsidRPr="009332D7">
              <w:rPr>
                <w:rFonts w:ascii="Calibri" w:eastAsia="Arial" w:hAnsi="Calibri" w:cs="Calibri"/>
              </w:rPr>
              <w:t>update</w:t>
            </w:r>
            <w:r w:rsidRPr="009332D7">
              <w:rPr>
                <w:rFonts w:ascii="Calibri" w:eastAsia="Arial" w:hAnsi="Calibri" w:cs="Calibri"/>
                <w:spacing w:val="-2"/>
              </w:rPr>
              <w:t xml:space="preserve"> </w:t>
            </w:r>
            <w:r w:rsidRPr="009332D7">
              <w:rPr>
                <w:rFonts w:ascii="Calibri" w:eastAsia="Arial" w:hAnsi="Calibri" w:cs="Calibri"/>
              </w:rPr>
              <w:t>systems</w:t>
            </w:r>
            <w:r w:rsidRPr="009332D7">
              <w:rPr>
                <w:rFonts w:ascii="Calibri" w:eastAsia="Arial" w:hAnsi="Calibri" w:cs="Calibri"/>
                <w:spacing w:val="-3"/>
              </w:rPr>
              <w:t xml:space="preserve"> </w:t>
            </w:r>
            <w:r w:rsidRPr="009332D7">
              <w:rPr>
                <w:rFonts w:ascii="Calibri" w:eastAsia="Arial" w:hAnsi="Calibri" w:cs="Calibri"/>
              </w:rPr>
              <w:t>and</w:t>
            </w:r>
            <w:r w:rsidRPr="009332D7">
              <w:rPr>
                <w:rFonts w:ascii="Calibri" w:eastAsia="Arial" w:hAnsi="Calibri" w:cs="Calibri"/>
                <w:spacing w:val="-4"/>
              </w:rPr>
              <w:t xml:space="preserve"> </w:t>
            </w:r>
            <w:r w:rsidRPr="009332D7">
              <w:rPr>
                <w:rFonts w:ascii="Calibri" w:eastAsia="Arial" w:hAnsi="Calibri" w:cs="Calibri"/>
              </w:rPr>
              <w:t>records</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4614F3" w14:textId="77777777" w:rsidR="00DF093B" w:rsidRPr="009332D7" w:rsidRDefault="00DF093B" w:rsidP="002E100E">
            <w:pPr>
              <w:widowControl w:val="0"/>
              <w:autoSpaceDE w:val="0"/>
              <w:autoSpaceDN w:val="0"/>
              <w:spacing w:after="0" w:line="240" w:lineRule="auto"/>
              <w:rPr>
                <w:rFonts w:ascii="Calibri" w:eastAsia="Arial" w:hAnsi="Calibri" w:cs="Calibri"/>
                <w:b/>
                <w:sz w:val="20"/>
              </w:rPr>
            </w:pPr>
          </w:p>
          <w:p w14:paraId="0C9E789C" w14:textId="77777777" w:rsidR="00DF093B" w:rsidRPr="009332D7" w:rsidRDefault="00DF093B" w:rsidP="002E100E">
            <w:pPr>
              <w:widowControl w:val="0"/>
              <w:autoSpaceDE w:val="0"/>
              <w:autoSpaceDN w:val="0"/>
              <w:spacing w:before="9" w:after="0" w:line="240" w:lineRule="auto"/>
              <w:rPr>
                <w:rFonts w:ascii="Calibri" w:eastAsia="Arial" w:hAnsi="Calibri" w:cs="Calibri"/>
                <w:b/>
                <w:sz w:val="20"/>
              </w:rPr>
            </w:pPr>
          </w:p>
          <w:p w14:paraId="3685B357" w14:textId="77777777" w:rsidR="00DF093B" w:rsidRPr="009332D7" w:rsidRDefault="00DF093B" w:rsidP="002E100E">
            <w:pPr>
              <w:widowControl w:val="0"/>
              <w:autoSpaceDE w:val="0"/>
              <w:autoSpaceDN w:val="0"/>
              <w:spacing w:after="0" w:line="206" w:lineRule="exact"/>
              <w:ind w:left="585"/>
              <w:rPr>
                <w:rFonts w:ascii="Calibri" w:eastAsia="Arial" w:hAnsi="Calibri" w:cs="Calibri"/>
                <w:sz w:val="20"/>
              </w:rPr>
            </w:pPr>
            <w:r w:rsidRPr="009332D7">
              <w:rPr>
                <w:rFonts w:ascii="Calibri" w:eastAsia="Arial" w:hAnsi="Calibri" w:cs="Calibri"/>
                <w:noProof/>
                <w:position w:val="-3"/>
                <w:sz w:val="20"/>
                <w:lang w:eastAsia="en-AU"/>
              </w:rPr>
              <mc:AlternateContent>
                <mc:Choice Requires="wpg">
                  <w:drawing>
                    <wp:inline distT="0" distB="0" distL="0" distR="0" wp14:anchorId="1812521F" wp14:editId="11E527D6">
                      <wp:extent cx="140335" cy="140335"/>
                      <wp:effectExtent l="9525" t="1905" r="2540" b="635"/>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84" name="Rectangle 84"/>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6CC0AE" id="Group 83"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">
                      <v:rect id="Rectangle 84"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" filled="f" strokeweight=".72pt"/>
                      <w10:anchorlock/>
                    </v:group>
                  </w:pict>
                </mc:Fallback>
              </mc:AlternateConten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3DF310" w14:textId="2CBCAE6A" w:rsidR="00DF093B" w:rsidRPr="009332D7" w:rsidRDefault="258FFCB6" w:rsidP="258FFCB6">
            <w:pPr>
              <w:widowControl w:val="0"/>
              <w:autoSpaceDE w:val="0"/>
              <w:autoSpaceDN w:val="0"/>
              <w:spacing w:after="0" w:line="240" w:lineRule="auto"/>
              <w:jc w:val="center"/>
              <w:rPr>
                <w:rFonts w:ascii="Calibri" w:eastAsia="Arial" w:hAnsi="Calibri" w:cs="Calibri"/>
              </w:rPr>
            </w:pPr>
            <w:r w:rsidRPr="258FFCB6">
              <w:rPr>
                <w:rFonts w:ascii="Calibri" w:eastAsia="Arial" w:hAnsi="Calibri" w:cs="Calibri"/>
              </w:rPr>
              <w:t>Employee</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A27A36" w14:textId="77777777" w:rsidR="00DF093B" w:rsidRPr="009332D7" w:rsidRDefault="00DF093B" w:rsidP="258FFCB6">
            <w:pPr>
              <w:widowControl w:val="0"/>
              <w:autoSpaceDE w:val="0"/>
              <w:autoSpaceDN w:val="0"/>
              <w:spacing w:after="0" w:line="240" w:lineRule="auto"/>
              <w:jc w:val="center"/>
              <w:rPr>
                <w:rFonts w:ascii="Calibri" w:eastAsia="Arial" w:hAnsi="Calibri" w:cs="Calibri"/>
              </w:rPr>
            </w:pPr>
          </w:p>
        </w:tc>
      </w:tr>
      <w:tr w:rsidR="00DF093B" w:rsidRPr="009332D7" w14:paraId="4FB55334" w14:textId="77777777" w:rsidTr="469110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2"/>
        </w:trPr>
        <w:tc>
          <w:tcPr>
            <w:tcW w:w="95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D9F0"/>
          </w:tcPr>
          <w:p w14:paraId="0FC9E726" w14:textId="77777777" w:rsidR="00DF093B" w:rsidRPr="009332D7" w:rsidRDefault="00DF093B" w:rsidP="002E100E">
            <w:pPr>
              <w:widowControl w:val="0"/>
              <w:autoSpaceDE w:val="0"/>
              <w:autoSpaceDN w:val="0"/>
              <w:spacing w:after="0" w:line="250" w:lineRule="exact"/>
              <w:ind w:left="467"/>
              <w:rPr>
                <w:rFonts w:ascii="Calibri" w:eastAsia="Arial" w:hAnsi="Calibri" w:cs="Calibri"/>
                <w:b/>
              </w:rPr>
            </w:pPr>
            <w:r w:rsidRPr="009332D7">
              <w:rPr>
                <w:rFonts w:ascii="Calibri" w:eastAsia="Arial" w:hAnsi="Calibri" w:cs="Calibri"/>
                <w:b/>
              </w:rPr>
              <w:t>11.</w:t>
            </w:r>
            <w:r w:rsidRPr="009332D7">
              <w:rPr>
                <w:rFonts w:ascii="Calibri" w:eastAsia="Arial" w:hAnsi="Calibri" w:cs="Calibri"/>
                <w:b/>
                <w:spacing w:val="-10"/>
              </w:rPr>
              <w:t xml:space="preserve"> </w:t>
            </w:r>
            <w:r w:rsidRPr="009332D7">
              <w:rPr>
                <w:rFonts w:ascii="Calibri" w:eastAsia="Arial" w:hAnsi="Calibri" w:cs="Calibri"/>
                <w:b/>
              </w:rPr>
              <w:t>Uniforms</w:t>
            </w:r>
            <w:r w:rsidRPr="009332D7">
              <w:rPr>
                <w:rFonts w:ascii="Calibri" w:eastAsia="Arial" w:hAnsi="Calibri" w:cs="Calibri"/>
                <w:b/>
                <w:spacing w:val="-2"/>
              </w:rPr>
              <w:t xml:space="preserve"> (if applicable)</w:t>
            </w:r>
          </w:p>
        </w:tc>
      </w:tr>
      <w:tr w:rsidR="00DF093B" w:rsidRPr="009332D7" w14:paraId="2FB05903" w14:textId="77777777" w:rsidTr="00A204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77"/>
        </w:trPr>
        <w:tc>
          <w:tcPr>
            <w:tcW w:w="4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45C6C8" w14:textId="61313534" w:rsidR="00DF093B" w:rsidRPr="009332D7" w:rsidRDefault="00DF093B" w:rsidP="00A20423">
            <w:pPr>
              <w:widowControl w:val="0"/>
              <w:autoSpaceDE w:val="0"/>
              <w:autoSpaceDN w:val="0"/>
              <w:spacing w:after="0" w:line="240" w:lineRule="auto"/>
              <w:ind w:left="244" w:right="193"/>
              <w:rPr>
                <w:rFonts w:ascii="Calibri" w:eastAsia="Arial" w:hAnsi="Calibri" w:cs="Calibri"/>
              </w:rPr>
            </w:pPr>
            <w:r w:rsidRPr="009332D7">
              <w:rPr>
                <w:rFonts w:ascii="Calibri" w:eastAsia="Arial" w:hAnsi="Calibri" w:cs="Calibri"/>
              </w:rPr>
              <w:t>i.</w:t>
            </w:r>
            <w:r w:rsidRPr="009332D7">
              <w:rPr>
                <w:rFonts w:ascii="Calibri" w:eastAsia="Arial" w:hAnsi="Calibri" w:cs="Calibri"/>
              </w:rPr>
              <w:tab/>
              <w:t xml:space="preserve">Order any new uniform garments </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E7DF24" w14:textId="77777777" w:rsidR="00DF093B" w:rsidRPr="009332D7" w:rsidRDefault="00DF093B" w:rsidP="002E100E">
            <w:pPr>
              <w:widowControl w:val="0"/>
              <w:autoSpaceDE w:val="0"/>
              <w:autoSpaceDN w:val="0"/>
              <w:spacing w:after="0" w:line="206" w:lineRule="exact"/>
              <w:jc w:val="center"/>
              <w:rPr>
                <w:rFonts w:ascii="Calibri" w:eastAsia="Arial" w:hAnsi="Calibri" w:cs="Calibri"/>
                <w:sz w:val="20"/>
              </w:rPr>
            </w:pPr>
            <w:r w:rsidRPr="009332D7">
              <w:rPr>
                <w:rFonts w:ascii="Calibri" w:eastAsia="Arial" w:hAnsi="Calibri" w:cs="Calibri"/>
                <w:noProof/>
                <w:position w:val="-3"/>
                <w:sz w:val="20"/>
                <w:lang w:eastAsia="en-AU"/>
              </w:rPr>
              <mc:AlternateContent>
                <mc:Choice Requires="wpg">
                  <w:drawing>
                    <wp:inline distT="0" distB="0" distL="0" distR="0" wp14:anchorId="1F35F58A" wp14:editId="74197CD5">
                      <wp:extent cx="140335" cy="140335"/>
                      <wp:effectExtent l="9525" t="5080" r="2540" b="6985"/>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82" name="Rectangle 82"/>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433E5C" id="Group 81"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">
                      <v:rect id="Rectangle 82"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" filled="f" strokeweight=".72pt"/>
                      <w10:anchorlock/>
                    </v:group>
                  </w:pict>
                </mc:Fallback>
              </mc:AlternateConten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6844EB" w14:textId="2C117C3F" w:rsidR="00DF093B" w:rsidRPr="009332D7" w:rsidRDefault="258FFCB6" w:rsidP="258FFCB6">
            <w:pPr>
              <w:widowControl w:val="0"/>
              <w:autoSpaceDE w:val="0"/>
              <w:autoSpaceDN w:val="0"/>
              <w:spacing w:after="0" w:line="240" w:lineRule="auto"/>
              <w:jc w:val="center"/>
              <w:rPr>
                <w:rFonts w:ascii="Calibri" w:eastAsia="Arial" w:hAnsi="Calibri" w:cs="Calibri"/>
              </w:rPr>
            </w:pPr>
            <w:r w:rsidRPr="258FFCB6">
              <w:rPr>
                <w:rFonts w:ascii="Calibri" w:eastAsia="Arial" w:hAnsi="Calibri" w:cs="Calibri"/>
              </w:rPr>
              <w:t xml:space="preserve">Direct manager </w:t>
            </w:r>
            <w:r w:rsidR="00DF093B">
              <w:br/>
            </w:r>
            <w:r w:rsidRPr="258FFCB6">
              <w:rPr>
                <w:rFonts w:ascii="Calibri" w:eastAsia="Arial" w:hAnsi="Calibri" w:cs="Calibri"/>
              </w:rPr>
              <w:t xml:space="preserve">/ HR </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28A0DF" w14:textId="77777777" w:rsidR="00DF093B" w:rsidRPr="009332D7" w:rsidRDefault="00DF093B" w:rsidP="258FFCB6">
            <w:pPr>
              <w:widowControl w:val="0"/>
              <w:autoSpaceDE w:val="0"/>
              <w:autoSpaceDN w:val="0"/>
              <w:spacing w:after="0" w:line="240" w:lineRule="auto"/>
              <w:jc w:val="center"/>
              <w:rPr>
                <w:rFonts w:ascii="Calibri" w:eastAsia="Arial" w:hAnsi="Calibri" w:cs="Calibri"/>
              </w:rPr>
            </w:pPr>
          </w:p>
        </w:tc>
      </w:tr>
    </w:tbl>
    <w:p w14:paraId="6F6693CA" w14:textId="4D409369" w:rsidR="00ED773B" w:rsidRDefault="00ED773B" w:rsidP="00754C0A">
      <w:pPr>
        <w:rPr>
          <w:rFonts w:cstheme="minorHAnsi"/>
          <w:b/>
          <w:sz w:val="32"/>
          <w:szCs w:val="32"/>
        </w:rPr>
      </w:pPr>
    </w:p>
    <w:p w14:paraId="3288B142" w14:textId="56C99779" w:rsidR="00ED773B" w:rsidRDefault="00ED773B" w:rsidP="00ED773B">
      <w:pPr>
        <w:pStyle w:val="Heading1"/>
        <w:rPr>
          <w:rFonts w:asciiTheme="minorHAnsi" w:hAnsiTheme="minorHAnsi" w:cstheme="minorBidi"/>
        </w:rPr>
      </w:pPr>
      <w:bookmarkStart w:id="85" w:name="_Appendix_III:_Sample"/>
      <w:bookmarkStart w:id="86" w:name="_Ref112067278"/>
      <w:bookmarkStart w:id="87" w:name="_Toc120626817"/>
      <w:bookmarkEnd w:id="85"/>
      <w:r w:rsidRPr="00021731">
        <w:rPr>
          <w:rFonts w:asciiTheme="minorHAnsi" w:hAnsiTheme="minorHAnsi" w:cstheme="minorBidi"/>
        </w:rPr>
        <w:lastRenderedPageBreak/>
        <w:t xml:space="preserve">Appendix </w:t>
      </w:r>
      <w:r>
        <w:rPr>
          <w:rFonts w:asciiTheme="minorHAnsi" w:hAnsiTheme="minorHAnsi" w:cstheme="minorBidi"/>
        </w:rPr>
        <w:t>II</w:t>
      </w:r>
      <w:r w:rsidRPr="00021731">
        <w:rPr>
          <w:rFonts w:asciiTheme="minorHAnsi" w:hAnsiTheme="minorHAnsi" w:cstheme="minorBidi"/>
        </w:rPr>
        <w:t xml:space="preserve">I: </w:t>
      </w:r>
      <w:r>
        <w:rPr>
          <w:rFonts w:asciiTheme="minorHAnsi" w:hAnsiTheme="minorHAnsi" w:cstheme="minorBidi"/>
        </w:rPr>
        <w:t>Sample correspondence</w:t>
      </w:r>
      <w:bookmarkEnd w:id="86"/>
      <w:bookmarkEnd w:id="87"/>
    </w:p>
    <w:p w14:paraId="42B7DE79" w14:textId="77777777" w:rsidR="00ED773B" w:rsidRPr="00ED773B" w:rsidRDefault="00ED773B" w:rsidP="00ED773B">
      <w:r w:rsidRPr="00ED773B">
        <w:t xml:space="preserve">The below emails may be used within the workplace to notify relevant staff about an employee's decision to affirm their gender. These emails are examples only and should be varied to suit individual circumstances.  </w:t>
      </w:r>
    </w:p>
    <w:p w14:paraId="22DEAB04" w14:textId="77777777" w:rsidR="00ED773B" w:rsidRPr="00ED773B" w:rsidRDefault="00ED773B" w:rsidP="00804323">
      <w:pPr>
        <w:pStyle w:val="Heading2"/>
      </w:pPr>
      <w:bookmarkStart w:id="88" w:name="_Toc120626818"/>
      <w:r w:rsidRPr="00ED773B">
        <w:t>Draft email – from Employee to Manager</w:t>
      </w:r>
      <w:bookmarkEnd w:id="88"/>
      <w:r w:rsidRPr="00ED773B">
        <w:t xml:space="preserve"> </w:t>
      </w:r>
    </w:p>
    <w:p w14:paraId="535370E0" w14:textId="45D72261" w:rsidR="00ED773B" w:rsidRPr="00ED773B" w:rsidRDefault="00ED773B" w:rsidP="00ED773B">
      <w:r w:rsidRPr="00ED773B">
        <w:t>Hi [</w:t>
      </w:r>
      <w:r w:rsidRPr="00804323">
        <w:rPr>
          <w:highlight w:val="yellow"/>
        </w:rPr>
        <w:t>Manager</w:t>
      </w:r>
      <w:r w:rsidRPr="00ED773B">
        <w:t>]</w:t>
      </w:r>
      <w:r w:rsidR="00DE0566">
        <w:t>,</w:t>
      </w:r>
    </w:p>
    <w:p w14:paraId="431E1299" w14:textId="457B4911" w:rsidR="00ED773B" w:rsidRDefault="00ED773B" w:rsidP="00ED773B">
      <w:r w:rsidRPr="00ED773B">
        <w:t>I understand that [</w:t>
      </w:r>
      <w:r w:rsidRPr="00804323">
        <w:rPr>
          <w:highlight w:val="yellow"/>
        </w:rPr>
        <w:t>Employer</w:t>
      </w:r>
      <w:r w:rsidRPr="00ED773B">
        <w:t xml:space="preserve">] values diversity among its staff and is committed to providing a safe and inclusive workplace for all transgender and gender diverse employees. You may not be aware that I </w:t>
      </w:r>
      <w:r w:rsidR="00C1381C">
        <w:t>[</w:t>
      </w:r>
      <w:r w:rsidR="00C1381C" w:rsidRPr="00804323">
        <w:rPr>
          <w:highlight w:val="yellow"/>
        </w:rPr>
        <w:t>identify as [insert]/</w:t>
      </w:r>
      <w:r w:rsidRPr="00804323">
        <w:rPr>
          <w:highlight w:val="yellow"/>
        </w:rPr>
        <w:t>am trans</w:t>
      </w:r>
      <w:r w:rsidR="00C1381C" w:rsidRPr="00804323">
        <w:rPr>
          <w:highlight w:val="yellow"/>
        </w:rPr>
        <w:t>/am gender diverse</w:t>
      </w:r>
      <w:r w:rsidR="00C1381C">
        <w:t>]</w:t>
      </w:r>
      <w:r w:rsidRPr="00ED773B">
        <w:t xml:space="preserve"> and intend to [</w:t>
      </w:r>
      <w:r w:rsidRPr="00804323">
        <w:rPr>
          <w:highlight w:val="yellow"/>
        </w:rPr>
        <w:t>insert relevant changes (</w:t>
      </w:r>
      <w:proofErr w:type="gramStart"/>
      <w:r w:rsidRPr="00804323">
        <w:rPr>
          <w:highlight w:val="yellow"/>
        </w:rPr>
        <w:t>e</w:t>
      </w:r>
      <w:r w:rsidR="00AD119C">
        <w:rPr>
          <w:highlight w:val="yellow"/>
        </w:rPr>
        <w:t>.</w:t>
      </w:r>
      <w:r w:rsidRPr="00804323">
        <w:rPr>
          <w:highlight w:val="yellow"/>
        </w:rPr>
        <w:t>g.</w:t>
      </w:r>
      <w:proofErr w:type="gramEnd"/>
      <w:r w:rsidRPr="00804323">
        <w:rPr>
          <w:highlight w:val="yellow"/>
        </w:rPr>
        <w:t xml:space="preserve"> affirm my gender, transition, etc)</w:t>
      </w:r>
      <w:r w:rsidRPr="00ED773B">
        <w:t>] over the coming [</w:t>
      </w:r>
      <w:r w:rsidRPr="00804323">
        <w:rPr>
          <w:highlight w:val="yellow"/>
        </w:rPr>
        <w:t>weeks/months</w:t>
      </w:r>
      <w:r w:rsidRPr="00ED773B">
        <w:t xml:space="preserve">]. These changes will not </w:t>
      </w:r>
      <w:r w:rsidR="00C1381C">
        <w:t xml:space="preserve">impact </w:t>
      </w:r>
      <w:r w:rsidRPr="00ED773B">
        <w:t xml:space="preserve">my ability to carry out my role or responsibilities. </w:t>
      </w:r>
    </w:p>
    <w:p w14:paraId="0A9F086C" w14:textId="4A25F239" w:rsidR="00A850FF" w:rsidRPr="00ED773B" w:rsidRDefault="00A850FF" w:rsidP="00ED773B">
      <w:r>
        <w:t>My preferred name is [</w:t>
      </w:r>
      <w:r w:rsidRPr="00804323">
        <w:rPr>
          <w:highlight w:val="yellow"/>
        </w:rPr>
        <w:t>insert</w:t>
      </w:r>
      <w:r>
        <w:t>] and my pronouns are [</w:t>
      </w:r>
      <w:r w:rsidRPr="00804323">
        <w:rPr>
          <w:highlight w:val="yellow"/>
        </w:rPr>
        <w:t>insert</w:t>
      </w:r>
      <w:r>
        <w:t>].</w:t>
      </w:r>
    </w:p>
    <w:p w14:paraId="73BC4D86" w14:textId="77777777" w:rsidR="00ED773B" w:rsidRPr="00ED773B" w:rsidRDefault="00ED773B" w:rsidP="00ED773B">
      <w:r w:rsidRPr="00ED773B">
        <w:t>I would like to meet with you to discuss this important personal matter as I will require [</w:t>
      </w:r>
      <w:r w:rsidRPr="00804323">
        <w:rPr>
          <w:highlight w:val="yellow"/>
        </w:rPr>
        <w:t>Employer's</w:t>
      </w:r>
      <w:r w:rsidRPr="00ED773B">
        <w:t xml:space="preserve">] support and understanding in the workplace. During our meeting, I am hoping that we can achieve the following: </w:t>
      </w:r>
    </w:p>
    <w:p w14:paraId="19F6F4A2" w14:textId="77777777" w:rsidR="00ED773B" w:rsidRPr="00ED773B" w:rsidRDefault="00ED773B" w:rsidP="00804323">
      <w:pPr>
        <w:pStyle w:val="ListParagraph"/>
        <w:numPr>
          <w:ilvl w:val="0"/>
          <w:numId w:val="37"/>
        </w:numPr>
      </w:pPr>
      <w:r w:rsidRPr="00ED773B">
        <w:t>Develop a plan and appropriate action items that will allow me to have my gender recognised at work; and</w:t>
      </w:r>
    </w:p>
    <w:p w14:paraId="3213B482" w14:textId="77777777" w:rsidR="00ED773B" w:rsidRPr="00ED773B" w:rsidRDefault="00ED773B" w:rsidP="00804323">
      <w:pPr>
        <w:pStyle w:val="ListParagraph"/>
        <w:numPr>
          <w:ilvl w:val="0"/>
          <w:numId w:val="37"/>
        </w:numPr>
      </w:pPr>
      <w:r w:rsidRPr="00ED773B">
        <w:t>Discuss some of the key issues raised in [</w:t>
      </w:r>
      <w:r w:rsidRPr="00804323">
        <w:rPr>
          <w:highlight w:val="yellow"/>
        </w:rPr>
        <w:t>Employer's</w:t>
      </w:r>
      <w:r w:rsidRPr="00ED773B">
        <w:t>] Gender Affirmation Policy and Guidelines.</w:t>
      </w:r>
    </w:p>
    <w:p w14:paraId="3900A7E8" w14:textId="77777777" w:rsidR="00ED773B" w:rsidRPr="00ED773B" w:rsidRDefault="00ED773B" w:rsidP="00ED773B">
      <w:r w:rsidRPr="00ED773B">
        <w:t>Please let me know when you would be available to meet. I would prefer this meeting to be held [</w:t>
      </w:r>
      <w:r w:rsidRPr="00804323">
        <w:rPr>
          <w:highlight w:val="yellow"/>
        </w:rPr>
        <w:t>outline preference</w:t>
      </w:r>
      <w:r w:rsidRPr="00ED773B">
        <w:t xml:space="preserve">]. </w:t>
      </w:r>
    </w:p>
    <w:p w14:paraId="69365076" w14:textId="77777777" w:rsidR="00ED773B" w:rsidRPr="00ED773B" w:rsidRDefault="00ED773B" w:rsidP="00ED773B">
      <w:r w:rsidRPr="00ED773B">
        <w:t xml:space="preserve">If you have any questions in advance of our meeting, please let me know. </w:t>
      </w:r>
    </w:p>
    <w:p w14:paraId="63B9AF42" w14:textId="5A0E02A9" w:rsidR="00ED773B" w:rsidRPr="00ED773B" w:rsidRDefault="00ED773B" w:rsidP="00ED773B">
      <w:r w:rsidRPr="00ED773B">
        <w:t>Kind regards</w:t>
      </w:r>
      <w:r w:rsidR="0043442E">
        <w:t>,</w:t>
      </w:r>
    </w:p>
    <w:p w14:paraId="6585627F" w14:textId="12350DFF" w:rsidR="00ED773B" w:rsidRDefault="00ED773B" w:rsidP="00ED773B">
      <w:r w:rsidRPr="00ED773B">
        <w:t>[</w:t>
      </w:r>
      <w:r w:rsidRPr="00804323">
        <w:rPr>
          <w:highlight w:val="yellow"/>
        </w:rPr>
        <w:t>Employee</w:t>
      </w:r>
      <w:r w:rsidRPr="00ED773B">
        <w:t>]</w:t>
      </w:r>
    </w:p>
    <w:p w14:paraId="14EB2411" w14:textId="77777777" w:rsidR="00ED773B" w:rsidRPr="00ED773B" w:rsidRDefault="00ED773B" w:rsidP="00804323">
      <w:pPr>
        <w:pStyle w:val="Heading2"/>
      </w:pPr>
      <w:bookmarkStart w:id="89" w:name="_Toc120626819"/>
      <w:r w:rsidRPr="00ED773B">
        <w:t>Draft email – from Manager to other staff</w:t>
      </w:r>
      <w:bookmarkEnd w:id="89"/>
      <w:r w:rsidRPr="00ED773B">
        <w:t xml:space="preserve">  </w:t>
      </w:r>
    </w:p>
    <w:p w14:paraId="1BD34F29" w14:textId="0BE6A362" w:rsidR="00ED773B" w:rsidRPr="00ED773B" w:rsidRDefault="00ED773B" w:rsidP="00ED773B">
      <w:r w:rsidRPr="00ED773B">
        <w:t>Hi all</w:t>
      </w:r>
      <w:r w:rsidR="00DE0566">
        <w:t>,</w:t>
      </w:r>
    </w:p>
    <w:p w14:paraId="1490871A" w14:textId="77777777" w:rsidR="00ED773B" w:rsidRPr="00ED773B" w:rsidRDefault="00ED773B" w:rsidP="00ED773B">
      <w:r w:rsidRPr="00ED773B">
        <w:t xml:space="preserve">I wanted to provide you with an important update about some changes within our team. </w:t>
      </w:r>
    </w:p>
    <w:p w14:paraId="079BB48F" w14:textId="10310F09" w:rsidR="00ED773B" w:rsidRPr="00ED773B" w:rsidRDefault="00ED773B" w:rsidP="00ED773B">
      <w:r w:rsidRPr="00ED773B">
        <w:t>As you would know, [</w:t>
      </w:r>
      <w:r w:rsidRPr="00804323">
        <w:rPr>
          <w:highlight w:val="yellow"/>
        </w:rPr>
        <w:t>Employer</w:t>
      </w:r>
      <w:r w:rsidRPr="00ED773B">
        <w:t xml:space="preserve">] values diversity among its staff and is committed to providing a safe and inclusive workplace for all employees. </w:t>
      </w:r>
    </w:p>
    <w:p w14:paraId="7B6A89B1" w14:textId="518095CB" w:rsidR="00ED773B" w:rsidRPr="00ED773B" w:rsidRDefault="00ED773B" w:rsidP="00ED773B">
      <w:r w:rsidRPr="00ED773B">
        <w:t>Your colleague, who was previously known as [</w:t>
      </w:r>
      <w:r w:rsidRPr="00804323">
        <w:rPr>
          <w:highlight w:val="yellow"/>
        </w:rPr>
        <w:t>Employee</w:t>
      </w:r>
      <w:r w:rsidRPr="00ED773B">
        <w:t>], has recently made the decision to affirm their gender and will now be known as [</w:t>
      </w:r>
      <w:r w:rsidRPr="00804323">
        <w:rPr>
          <w:highlight w:val="yellow"/>
        </w:rPr>
        <w:t>Employee's preferred name</w:t>
      </w:r>
      <w:r w:rsidRPr="00ED773B">
        <w:t>] with the pronouns [</w:t>
      </w:r>
      <w:r w:rsidRPr="00804323">
        <w:rPr>
          <w:highlight w:val="yellow"/>
        </w:rPr>
        <w:t>pronouns</w:t>
      </w:r>
      <w:r w:rsidRPr="00ED773B">
        <w:t>]. [</w:t>
      </w:r>
      <w:r w:rsidRPr="00804323">
        <w:rPr>
          <w:highlight w:val="yellow"/>
        </w:rPr>
        <w:t>Employee's preferred name</w:t>
      </w:r>
      <w:r w:rsidRPr="00ED773B">
        <w:t>] has given me [</w:t>
      </w:r>
      <w:r w:rsidRPr="00804323">
        <w:rPr>
          <w:highlight w:val="yellow"/>
        </w:rPr>
        <w:t>his/her/their</w:t>
      </w:r>
      <w:r w:rsidRPr="00ED773B">
        <w:t xml:space="preserve">] consent to inform you of this change so that we can all support </w:t>
      </w:r>
      <w:r w:rsidRPr="00804323">
        <w:rPr>
          <w:highlight w:val="yellow"/>
        </w:rPr>
        <w:t>[him/her/them</w:t>
      </w:r>
      <w:r w:rsidRPr="00ED773B">
        <w:t xml:space="preserve">] in the workplace.  </w:t>
      </w:r>
    </w:p>
    <w:p w14:paraId="0E3A877F" w14:textId="4CFF6383" w:rsidR="00AA56AA" w:rsidRPr="00ED773B" w:rsidRDefault="00AA56AA" w:rsidP="00AA56AA">
      <w:r>
        <w:t>I ask that you all help to ensure that [</w:t>
      </w:r>
      <w:r w:rsidRPr="005133CA">
        <w:rPr>
          <w:highlight w:val="yellow"/>
        </w:rPr>
        <w:t>Employee</w:t>
      </w:r>
      <w:r>
        <w:t>] feels welcome and supported. This includes using [</w:t>
      </w:r>
      <w:r w:rsidRPr="000B2C00">
        <w:rPr>
          <w:highlight w:val="yellow"/>
        </w:rPr>
        <w:t>Employee's</w:t>
      </w:r>
      <w:r>
        <w:t xml:space="preserve">] preferred name and pronouns. If you make a mistake, just </w:t>
      </w:r>
      <w:proofErr w:type="gramStart"/>
      <w:r>
        <w:t>apologise</w:t>
      </w:r>
      <w:proofErr w:type="gramEnd"/>
      <w:r>
        <w:t xml:space="preserve"> and focus on correcting your mistake next time.</w:t>
      </w:r>
    </w:p>
    <w:p w14:paraId="413150E6" w14:textId="2CCA5CA2" w:rsidR="00ED773B" w:rsidRDefault="00ED773B" w:rsidP="00ED773B">
      <w:r w:rsidRPr="00ED773B">
        <w:t>I understand that this might be an unfamiliar concept for some of you and encourage you to refer to [</w:t>
      </w:r>
      <w:r w:rsidRPr="00804323">
        <w:rPr>
          <w:highlight w:val="yellow"/>
        </w:rPr>
        <w:t>Employer's</w:t>
      </w:r>
      <w:r w:rsidRPr="00ED773B">
        <w:t>] Gender Affirmation Policy and Guidelines for more information. You can also reach out to myself, [</w:t>
      </w:r>
      <w:r w:rsidRPr="00804323">
        <w:rPr>
          <w:highlight w:val="yellow"/>
        </w:rPr>
        <w:t>insert relevant team or person</w:t>
      </w:r>
      <w:r w:rsidRPr="00ED773B">
        <w:t xml:space="preserve">] or our Employee Assistance Provider. </w:t>
      </w:r>
    </w:p>
    <w:p w14:paraId="1BF95C4D" w14:textId="77777777" w:rsidR="00ED773B" w:rsidRPr="00ED773B" w:rsidRDefault="00ED773B" w:rsidP="00ED773B">
      <w:r w:rsidRPr="00ED773B">
        <w:lastRenderedPageBreak/>
        <w:t>[</w:t>
      </w:r>
      <w:r w:rsidRPr="00804323">
        <w:rPr>
          <w:highlight w:val="yellow"/>
        </w:rPr>
        <w:t>Employee's preferred name</w:t>
      </w:r>
      <w:r w:rsidRPr="00ED773B">
        <w:t xml:space="preserve">] is also open to respectful questions about their transition and what this means to them. However, please be mindful of the setting in which you are asking any questions and consider whether your questions are appropriate. </w:t>
      </w:r>
    </w:p>
    <w:p w14:paraId="4856BA28" w14:textId="77777777" w:rsidR="00ED773B" w:rsidRDefault="00ED773B" w:rsidP="00ED773B">
      <w:r w:rsidRPr="00ED773B">
        <w:t>I trust that you will all be respectful of [</w:t>
      </w:r>
      <w:r w:rsidRPr="00804323">
        <w:rPr>
          <w:highlight w:val="yellow"/>
        </w:rPr>
        <w:t>Employee preferred name's</w:t>
      </w:r>
      <w:r w:rsidRPr="00ED773B">
        <w:t xml:space="preserve">] courage and will continue to support them as a colleague. </w:t>
      </w:r>
    </w:p>
    <w:p w14:paraId="6B3505F4" w14:textId="079BF7F7" w:rsidR="00EB2FE8" w:rsidRPr="00ED773B" w:rsidRDefault="00EB2FE8" w:rsidP="00ED773B">
      <w:r>
        <w:t>If you would like to learn more</w:t>
      </w:r>
      <w:r w:rsidR="00631A0B">
        <w:t xml:space="preserve">, please take some time to visit </w:t>
      </w:r>
      <w:hyperlink r:id="rId20" w:history="1">
        <w:r w:rsidR="00631A0B" w:rsidRPr="00662946">
          <w:rPr>
            <w:rStyle w:val="Hyperlink"/>
          </w:rPr>
          <w:t>ACON’s TransHub</w:t>
        </w:r>
      </w:hyperlink>
      <w:r w:rsidR="00662946">
        <w:t>.</w:t>
      </w:r>
    </w:p>
    <w:p w14:paraId="4163F3B1" w14:textId="78C8C01C" w:rsidR="00ED773B" w:rsidRDefault="00ED773B" w:rsidP="00754C0A">
      <w:r w:rsidRPr="00ED773B">
        <w:t>Kind regards</w:t>
      </w:r>
      <w:r w:rsidR="00DA7776">
        <w:t>,</w:t>
      </w:r>
    </w:p>
    <w:p w14:paraId="4972BB34" w14:textId="074401C2" w:rsidR="00DA7776" w:rsidRDefault="00DA7776" w:rsidP="00754C0A">
      <w:r>
        <w:t>[</w:t>
      </w:r>
      <w:r w:rsidRPr="00DA7776">
        <w:rPr>
          <w:highlight w:val="yellow"/>
        </w:rPr>
        <w:t>Manager</w:t>
      </w:r>
      <w:r>
        <w:t>]</w:t>
      </w:r>
    </w:p>
    <w:p w14:paraId="23061C01" w14:textId="77777777" w:rsidR="001754FB" w:rsidRDefault="001754FB" w:rsidP="00754C0A"/>
    <w:sectPr w:rsidR="001754FB">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BE1E4" w14:textId="77777777" w:rsidR="00D00F2D" w:rsidRDefault="00D00F2D" w:rsidP="007E552B">
      <w:pPr>
        <w:spacing w:after="0" w:line="240" w:lineRule="auto"/>
      </w:pPr>
      <w:r>
        <w:separator/>
      </w:r>
    </w:p>
  </w:endnote>
  <w:endnote w:type="continuationSeparator" w:id="0">
    <w:p w14:paraId="210BB82E" w14:textId="77777777" w:rsidR="00D00F2D" w:rsidRDefault="00D00F2D" w:rsidP="007E5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DFD7" w14:textId="336E266D" w:rsidR="00542E70" w:rsidRDefault="00542E70">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44D78" w14:textId="77777777" w:rsidR="00D00F2D" w:rsidRDefault="00D00F2D" w:rsidP="007E552B">
      <w:pPr>
        <w:spacing w:after="0" w:line="240" w:lineRule="auto"/>
      </w:pPr>
      <w:r>
        <w:separator/>
      </w:r>
    </w:p>
  </w:footnote>
  <w:footnote w:type="continuationSeparator" w:id="0">
    <w:p w14:paraId="2024B1AF" w14:textId="77777777" w:rsidR="00D00F2D" w:rsidRDefault="00D00F2D" w:rsidP="007E5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11E79CD" w14:paraId="2E8DFDC2" w14:textId="77777777" w:rsidTr="111E79CD">
      <w:tc>
        <w:tcPr>
          <w:tcW w:w="3005" w:type="dxa"/>
        </w:tcPr>
        <w:p w14:paraId="4AC04045" w14:textId="624D26E3" w:rsidR="111E79CD" w:rsidRDefault="111E79CD" w:rsidP="111E79CD">
          <w:pPr>
            <w:pStyle w:val="Header"/>
            <w:ind w:left="-115"/>
          </w:pPr>
        </w:p>
      </w:tc>
      <w:tc>
        <w:tcPr>
          <w:tcW w:w="3005" w:type="dxa"/>
        </w:tcPr>
        <w:p w14:paraId="4712C4AA" w14:textId="588C01E0" w:rsidR="111E79CD" w:rsidRDefault="111E79CD" w:rsidP="111E79CD">
          <w:pPr>
            <w:pStyle w:val="Header"/>
            <w:jc w:val="center"/>
          </w:pPr>
        </w:p>
      </w:tc>
      <w:tc>
        <w:tcPr>
          <w:tcW w:w="3005" w:type="dxa"/>
        </w:tcPr>
        <w:p w14:paraId="2969F0E6" w14:textId="7BB966A3" w:rsidR="111E79CD" w:rsidRDefault="111E79CD" w:rsidP="111E79CD">
          <w:pPr>
            <w:pStyle w:val="Header"/>
            <w:ind w:right="-115"/>
            <w:jc w:val="right"/>
          </w:pPr>
        </w:p>
      </w:tc>
    </w:tr>
  </w:tbl>
  <w:p w14:paraId="0C67AA1D" w14:textId="0C5575F4" w:rsidR="111E79CD" w:rsidRDefault="111E79CD" w:rsidP="111E7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16B"/>
    <w:multiLevelType w:val="hybridMultilevel"/>
    <w:tmpl w:val="BA74AAE6"/>
    <w:lvl w:ilvl="0" w:tplc="EC0AD18A">
      <w:start w:val="1"/>
      <w:numFmt w:val="bullet"/>
      <w:lvlText w:val="-"/>
      <w:lvlJc w:val="left"/>
      <w:pPr>
        <w:ind w:left="720" w:hanging="360"/>
      </w:pPr>
      <w:rPr>
        <w:rFonts w:ascii="Calibri" w:hAnsi="Calibri" w:hint="default"/>
      </w:rPr>
    </w:lvl>
    <w:lvl w:ilvl="1" w:tplc="286638C0">
      <w:start w:val="1"/>
      <w:numFmt w:val="bullet"/>
      <w:lvlText w:val="o"/>
      <w:lvlJc w:val="left"/>
      <w:pPr>
        <w:ind w:left="1440" w:hanging="360"/>
      </w:pPr>
      <w:rPr>
        <w:rFonts w:ascii="Courier New" w:hAnsi="Courier New" w:hint="default"/>
      </w:rPr>
    </w:lvl>
    <w:lvl w:ilvl="2" w:tplc="7F6239D2">
      <w:start w:val="1"/>
      <w:numFmt w:val="bullet"/>
      <w:lvlText w:val=""/>
      <w:lvlJc w:val="left"/>
      <w:pPr>
        <w:ind w:left="2160" w:hanging="360"/>
      </w:pPr>
      <w:rPr>
        <w:rFonts w:ascii="Wingdings" w:hAnsi="Wingdings" w:hint="default"/>
      </w:rPr>
    </w:lvl>
    <w:lvl w:ilvl="3" w:tplc="B106AF00">
      <w:start w:val="1"/>
      <w:numFmt w:val="bullet"/>
      <w:lvlText w:val=""/>
      <w:lvlJc w:val="left"/>
      <w:pPr>
        <w:ind w:left="2880" w:hanging="360"/>
      </w:pPr>
      <w:rPr>
        <w:rFonts w:ascii="Symbol" w:hAnsi="Symbol" w:hint="default"/>
      </w:rPr>
    </w:lvl>
    <w:lvl w:ilvl="4" w:tplc="2F0E94FA">
      <w:start w:val="1"/>
      <w:numFmt w:val="bullet"/>
      <w:lvlText w:val="o"/>
      <w:lvlJc w:val="left"/>
      <w:pPr>
        <w:ind w:left="3600" w:hanging="360"/>
      </w:pPr>
      <w:rPr>
        <w:rFonts w:ascii="Courier New" w:hAnsi="Courier New" w:hint="default"/>
      </w:rPr>
    </w:lvl>
    <w:lvl w:ilvl="5" w:tplc="E2904338">
      <w:start w:val="1"/>
      <w:numFmt w:val="bullet"/>
      <w:lvlText w:val=""/>
      <w:lvlJc w:val="left"/>
      <w:pPr>
        <w:ind w:left="4320" w:hanging="360"/>
      </w:pPr>
      <w:rPr>
        <w:rFonts w:ascii="Wingdings" w:hAnsi="Wingdings" w:hint="default"/>
      </w:rPr>
    </w:lvl>
    <w:lvl w:ilvl="6" w:tplc="49D83054">
      <w:start w:val="1"/>
      <w:numFmt w:val="bullet"/>
      <w:lvlText w:val=""/>
      <w:lvlJc w:val="left"/>
      <w:pPr>
        <w:ind w:left="5040" w:hanging="360"/>
      </w:pPr>
      <w:rPr>
        <w:rFonts w:ascii="Symbol" w:hAnsi="Symbol" w:hint="default"/>
      </w:rPr>
    </w:lvl>
    <w:lvl w:ilvl="7" w:tplc="868E8B98">
      <w:start w:val="1"/>
      <w:numFmt w:val="bullet"/>
      <w:lvlText w:val="o"/>
      <w:lvlJc w:val="left"/>
      <w:pPr>
        <w:ind w:left="5760" w:hanging="360"/>
      </w:pPr>
      <w:rPr>
        <w:rFonts w:ascii="Courier New" w:hAnsi="Courier New" w:hint="default"/>
      </w:rPr>
    </w:lvl>
    <w:lvl w:ilvl="8" w:tplc="C04257F8">
      <w:start w:val="1"/>
      <w:numFmt w:val="bullet"/>
      <w:lvlText w:val=""/>
      <w:lvlJc w:val="left"/>
      <w:pPr>
        <w:ind w:left="6480" w:hanging="360"/>
      </w:pPr>
      <w:rPr>
        <w:rFonts w:ascii="Wingdings" w:hAnsi="Wingdings" w:hint="default"/>
      </w:rPr>
    </w:lvl>
  </w:abstractNum>
  <w:abstractNum w:abstractNumId="1" w15:restartNumberingAfterBreak="0">
    <w:nsid w:val="03766605"/>
    <w:multiLevelType w:val="hybridMultilevel"/>
    <w:tmpl w:val="3B50D8DA"/>
    <w:lvl w:ilvl="0" w:tplc="A874FF5C">
      <w:start w:val="1"/>
      <w:numFmt w:val="bullet"/>
      <w:lvlText w:val=""/>
      <w:lvlJc w:val="left"/>
      <w:pPr>
        <w:ind w:left="720" w:hanging="360"/>
      </w:pPr>
      <w:rPr>
        <w:rFonts w:ascii="Symbol" w:hAnsi="Symbol" w:hint="default"/>
      </w:rPr>
    </w:lvl>
    <w:lvl w:ilvl="1" w:tplc="FDB82A42">
      <w:start w:val="1"/>
      <w:numFmt w:val="bullet"/>
      <w:lvlText w:val="o"/>
      <w:lvlJc w:val="left"/>
      <w:pPr>
        <w:ind w:left="1440" w:hanging="360"/>
      </w:pPr>
      <w:rPr>
        <w:rFonts w:ascii="Courier New" w:hAnsi="Courier New" w:hint="default"/>
      </w:rPr>
    </w:lvl>
    <w:lvl w:ilvl="2" w:tplc="A7EA44E8">
      <w:start w:val="1"/>
      <w:numFmt w:val="bullet"/>
      <w:lvlText w:val=""/>
      <w:lvlJc w:val="left"/>
      <w:pPr>
        <w:ind w:left="2160" w:hanging="360"/>
      </w:pPr>
      <w:rPr>
        <w:rFonts w:ascii="Wingdings" w:hAnsi="Wingdings" w:hint="default"/>
      </w:rPr>
    </w:lvl>
    <w:lvl w:ilvl="3" w:tplc="D5CA3C9C">
      <w:start w:val="1"/>
      <w:numFmt w:val="bullet"/>
      <w:lvlText w:val=""/>
      <w:lvlJc w:val="left"/>
      <w:pPr>
        <w:ind w:left="2880" w:hanging="360"/>
      </w:pPr>
      <w:rPr>
        <w:rFonts w:ascii="Symbol" w:hAnsi="Symbol" w:hint="default"/>
      </w:rPr>
    </w:lvl>
    <w:lvl w:ilvl="4" w:tplc="7842F3E8">
      <w:start w:val="1"/>
      <w:numFmt w:val="bullet"/>
      <w:lvlText w:val="o"/>
      <w:lvlJc w:val="left"/>
      <w:pPr>
        <w:ind w:left="3600" w:hanging="360"/>
      </w:pPr>
      <w:rPr>
        <w:rFonts w:ascii="Courier New" w:hAnsi="Courier New" w:hint="default"/>
      </w:rPr>
    </w:lvl>
    <w:lvl w:ilvl="5" w:tplc="99340B0A">
      <w:start w:val="1"/>
      <w:numFmt w:val="bullet"/>
      <w:lvlText w:val=""/>
      <w:lvlJc w:val="left"/>
      <w:pPr>
        <w:ind w:left="4320" w:hanging="360"/>
      </w:pPr>
      <w:rPr>
        <w:rFonts w:ascii="Wingdings" w:hAnsi="Wingdings" w:hint="default"/>
      </w:rPr>
    </w:lvl>
    <w:lvl w:ilvl="6" w:tplc="CD082B3A">
      <w:start w:val="1"/>
      <w:numFmt w:val="bullet"/>
      <w:lvlText w:val=""/>
      <w:lvlJc w:val="left"/>
      <w:pPr>
        <w:ind w:left="5040" w:hanging="360"/>
      </w:pPr>
      <w:rPr>
        <w:rFonts w:ascii="Symbol" w:hAnsi="Symbol" w:hint="default"/>
      </w:rPr>
    </w:lvl>
    <w:lvl w:ilvl="7" w:tplc="AC2A5BB8">
      <w:start w:val="1"/>
      <w:numFmt w:val="bullet"/>
      <w:lvlText w:val="o"/>
      <w:lvlJc w:val="left"/>
      <w:pPr>
        <w:ind w:left="5760" w:hanging="360"/>
      </w:pPr>
      <w:rPr>
        <w:rFonts w:ascii="Courier New" w:hAnsi="Courier New" w:hint="default"/>
      </w:rPr>
    </w:lvl>
    <w:lvl w:ilvl="8" w:tplc="2C54E6C6">
      <w:start w:val="1"/>
      <w:numFmt w:val="bullet"/>
      <w:lvlText w:val=""/>
      <w:lvlJc w:val="left"/>
      <w:pPr>
        <w:ind w:left="6480" w:hanging="360"/>
      </w:pPr>
      <w:rPr>
        <w:rFonts w:ascii="Wingdings" w:hAnsi="Wingdings" w:hint="default"/>
      </w:rPr>
    </w:lvl>
  </w:abstractNum>
  <w:abstractNum w:abstractNumId="2" w15:restartNumberingAfterBreak="0">
    <w:nsid w:val="041A7D4E"/>
    <w:multiLevelType w:val="hybridMultilevel"/>
    <w:tmpl w:val="F3AEF69A"/>
    <w:lvl w:ilvl="0" w:tplc="1200FB64">
      <w:numFmt w:val="bullet"/>
      <w:lvlText w:val=""/>
      <w:lvlJc w:val="left"/>
      <w:pPr>
        <w:ind w:left="720" w:hanging="360"/>
      </w:pPr>
      <w:rPr>
        <w:rFonts w:ascii="Symbol" w:hAnsi="Symbol" w:hint="default"/>
      </w:rPr>
    </w:lvl>
    <w:lvl w:ilvl="1" w:tplc="EDE07050">
      <w:start w:val="1"/>
      <w:numFmt w:val="bullet"/>
      <w:lvlText w:val="o"/>
      <w:lvlJc w:val="left"/>
      <w:pPr>
        <w:ind w:left="1440" w:hanging="360"/>
      </w:pPr>
      <w:rPr>
        <w:rFonts w:ascii="Courier New" w:hAnsi="Courier New" w:hint="default"/>
      </w:rPr>
    </w:lvl>
    <w:lvl w:ilvl="2" w:tplc="1F624BE4">
      <w:start w:val="1"/>
      <w:numFmt w:val="bullet"/>
      <w:lvlText w:val=""/>
      <w:lvlJc w:val="left"/>
      <w:pPr>
        <w:ind w:left="2160" w:hanging="360"/>
      </w:pPr>
      <w:rPr>
        <w:rFonts w:ascii="Wingdings" w:hAnsi="Wingdings" w:hint="default"/>
      </w:rPr>
    </w:lvl>
    <w:lvl w:ilvl="3" w:tplc="E116834E">
      <w:start w:val="1"/>
      <w:numFmt w:val="bullet"/>
      <w:lvlText w:val=""/>
      <w:lvlJc w:val="left"/>
      <w:pPr>
        <w:ind w:left="2880" w:hanging="360"/>
      </w:pPr>
      <w:rPr>
        <w:rFonts w:ascii="Symbol" w:hAnsi="Symbol" w:hint="default"/>
      </w:rPr>
    </w:lvl>
    <w:lvl w:ilvl="4" w:tplc="CC40603E">
      <w:start w:val="1"/>
      <w:numFmt w:val="bullet"/>
      <w:lvlText w:val="o"/>
      <w:lvlJc w:val="left"/>
      <w:pPr>
        <w:ind w:left="3600" w:hanging="360"/>
      </w:pPr>
      <w:rPr>
        <w:rFonts w:ascii="Courier New" w:hAnsi="Courier New" w:hint="default"/>
      </w:rPr>
    </w:lvl>
    <w:lvl w:ilvl="5" w:tplc="8E76EECC">
      <w:start w:val="1"/>
      <w:numFmt w:val="bullet"/>
      <w:lvlText w:val=""/>
      <w:lvlJc w:val="left"/>
      <w:pPr>
        <w:ind w:left="4320" w:hanging="360"/>
      </w:pPr>
      <w:rPr>
        <w:rFonts w:ascii="Wingdings" w:hAnsi="Wingdings" w:hint="default"/>
      </w:rPr>
    </w:lvl>
    <w:lvl w:ilvl="6" w:tplc="CB900BF2">
      <w:start w:val="1"/>
      <w:numFmt w:val="bullet"/>
      <w:lvlText w:val=""/>
      <w:lvlJc w:val="left"/>
      <w:pPr>
        <w:ind w:left="5040" w:hanging="360"/>
      </w:pPr>
      <w:rPr>
        <w:rFonts w:ascii="Symbol" w:hAnsi="Symbol" w:hint="default"/>
      </w:rPr>
    </w:lvl>
    <w:lvl w:ilvl="7" w:tplc="8BB29C48">
      <w:start w:val="1"/>
      <w:numFmt w:val="bullet"/>
      <w:lvlText w:val="o"/>
      <w:lvlJc w:val="left"/>
      <w:pPr>
        <w:ind w:left="5760" w:hanging="360"/>
      </w:pPr>
      <w:rPr>
        <w:rFonts w:ascii="Courier New" w:hAnsi="Courier New" w:hint="default"/>
      </w:rPr>
    </w:lvl>
    <w:lvl w:ilvl="8" w:tplc="2472825C">
      <w:start w:val="1"/>
      <w:numFmt w:val="bullet"/>
      <w:lvlText w:val=""/>
      <w:lvlJc w:val="left"/>
      <w:pPr>
        <w:ind w:left="6480" w:hanging="360"/>
      </w:pPr>
      <w:rPr>
        <w:rFonts w:ascii="Wingdings" w:hAnsi="Wingdings" w:hint="default"/>
      </w:rPr>
    </w:lvl>
  </w:abstractNum>
  <w:abstractNum w:abstractNumId="3" w15:restartNumberingAfterBreak="0">
    <w:nsid w:val="04CD5955"/>
    <w:multiLevelType w:val="multilevel"/>
    <w:tmpl w:val="BA0E40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B562D9"/>
    <w:multiLevelType w:val="hybridMultilevel"/>
    <w:tmpl w:val="FD322A6E"/>
    <w:lvl w:ilvl="0" w:tplc="9894DCD2">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A9589D"/>
    <w:multiLevelType w:val="hybridMultilevel"/>
    <w:tmpl w:val="AD76F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C27329"/>
    <w:multiLevelType w:val="hybridMultilevel"/>
    <w:tmpl w:val="78BA1D86"/>
    <w:lvl w:ilvl="0" w:tplc="02A84238">
      <w:start w:val="1"/>
      <w:numFmt w:val="lowerLetter"/>
      <w:lvlText w:val="%1."/>
      <w:lvlJc w:val="left"/>
      <w:pPr>
        <w:ind w:left="720" w:hanging="360"/>
      </w:pPr>
    </w:lvl>
    <w:lvl w:ilvl="1" w:tplc="B58EA3D0">
      <w:start w:val="1"/>
      <w:numFmt w:val="lowerLetter"/>
      <w:lvlText w:val="%2."/>
      <w:lvlJc w:val="left"/>
      <w:pPr>
        <w:ind w:left="1440" w:hanging="360"/>
      </w:pPr>
    </w:lvl>
    <w:lvl w:ilvl="2" w:tplc="E496F29C">
      <w:start w:val="1"/>
      <w:numFmt w:val="lowerRoman"/>
      <w:lvlText w:val="%3."/>
      <w:lvlJc w:val="right"/>
      <w:pPr>
        <w:ind w:left="2160" w:hanging="180"/>
      </w:pPr>
    </w:lvl>
    <w:lvl w:ilvl="3" w:tplc="F6F2370C">
      <w:start w:val="1"/>
      <w:numFmt w:val="decimal"/>
      <w:lvlText w:val="%4."/>
      <w:lvlJc w:val="left"/>
      <w:pPr>
        <w:ind w:left="2880" w:hanging="360"/>
      </w:pPr>
    </w:lvl>
    <w:lvl w:ilvl="4" w:tplc="160657EC">
      <w:start w:val="1"/>
      <w:numFmt w:val="lowerLetter"/>
      <w:lvlText w:val="%5."/>
      <w:lvlJc w:val="left"/>
      <w:pPr>
        <w:ind w:left="3600" w:hanging="360"/>
      </w:pPr>
    </w:lvl>
    <w:lvl w:ilvl="5" w:tplc="777AF302">
      <w:start w:val="1"/>
      <w:numFmt w:val="lowerRoman"/>
      <w:lvlText w:val="%6."/>
      <w:lvlJc w:val="right"/>
      <w:pPr>
        <w:ind w:left="4320" w:hanging="180"/>
      </w:pPr>
    </w:lvl>
    <w:lvl w:ilvl="6" w:tplc="178A4CE8">
      <w:start w:val="1"/>
      <w:numFmt w:val="decimal"/>
      <w:lvlText w:val="%7."/>
      <w:lvlJc w:val="left"/>
      <w:pPr>
        <w:ind w:left="5040" w:hanging="360"/>
      </w:pPr>
    </w:lvl>
    <w:lvl w:ilvl="7" w:tplc="C2E2F74A">
      <w:start w:val="1"/>
      <w:numFmt w:val="lowerLetter"/>
      <w:lvlText w:val="%8."/>
      <w:lvlJc w:val="left"/>
      <w:pPr>
        <w:ind w:left="5760" w:hanging="360"/>
      </w:pPr>
    </w:lvl>
    <w:lvl w:ilvl="8" w:tplc="96409BDC">
      <w:start w:val="1"/>
      <w:numFmt w:val="lowerRoman"/>
      <w:lvlText w:val="%9."/>
      <w:lvlJc w:val="right"/>
      <w:pPr>
        <w:ind w:left="6480" w:hanging="180"/>
      </w:pPr>
    </w:lvl>
  </w:abstractNum>
  <w:abstractNum w:abstractNumId="7" w15:restartNumberingAfterBreak="0">
    <w:nsid w:val="15A05564"/>
    <w:multiLevelType w:val="hybridMultilevel"/>
    <w:tmpl w:val="344A5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6E7C7D"/>
    <w:multiLevelType w:val="hybridMultilevel"/>
    <w:tmpl w:val="1272FB3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E2400B0"/>
    <w:multiLevelType w:val="hybridMultilevel"/>
    <w:tmpl w:val="A830B8C4"/>
    <w:lvl w:ilvl="0" w:tplc="1F10041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2B4938"/>
    <w:multiLevelType w:val="hybridMultilevel"/>
    <w:tmpl w:val="5F0A8C72"/>
    <w:lvl w:ilvl="0" w:tplc="56CE7A00">
      <w:start w:val="1"/>
      <w:numFmt w:val="bullet"/>
      <w:lvlText w:val="-"/>
      <w:lvlJc w:val="left"/>
      <w:pPr>
        <w:ind w:left="720" w:hanging="360"/>
      </w:pPr>
      <w:rPr>
        <w:rFonts w:ascii="Calibri" w:hAnsi="Calibri" w:hint="default"/>
      </w:rPr>
    </w:lvl>
    <w:lvl w:ilvl="1" w:tplc="CDDE326A">
      <w:start w:val="1"/>
      <w:numFmt w:val="bullet"/>
      <w:lvlText w:val="o"/>
      <w:lvlJc w:val="left"/>
      <w:pPr>
        <w:ind w:left="1440" w:hanging="360"/>
      </w:pPr>
      <w:rPr>
        <w:rFonts w:ascii="Courier New" w:hAnsi="Courier New" w:hint="default"/>
      </w:rPr>
    </w:lvl>
    <w:lvl w:ilvl="2" w:tplc="645CAB5E">
      <w:start w:val="1"/>
      <w:numFmt w:val="bullet"/>
      <w:lvlText w:val=""/>
      <w:lvlJc w:val="left"/>
      <w:pPr>
        <w:ind w:left="2160" w:hanging="360"/>
      </w:pPr>
      <w:rPr>
        <w:rFonts w:ascii="Wingdings" w:hAnsi="Wingdings" w:hint="default"/>
      </w:rPr>
    </w:lvl>
    <w:lvl w:ilvl="3" w:tplc="DB666DF2">
      <w:start w:val="1"/>
      <w:numFmt w:val="bullet"/>
      <w:lvlText w:val=""/>
      <w:lvlJc w:val="left"/>
      <w:pPr>
        <w:ind w:left="2880" w:hanging="360"/>
      </w:pPr>
      <w:rPr>
        <w:rFonts w:ascii="Symbol" w:hAnsi="Symbol" w:hint="default"/>
      </w:rPr>
    </w:lvl>
    <w:lvl w:ilvl="4" w:tplc="466E6EEC">
      <w:start w:val="1"/>
      <w:numFmt w:val="bullet"/>
      <w:lvlText w:val="o"/>
      <w:lvlJc w:val="left"/>
      <w:pPr>
        <w:ind w:left="3600" w:hanging="360"/>
      </w:pPr>
      <w:rPr>
        <w:rFonts w:ascii="Courier New" w:hAnsi="Courier New" w:hint="default"/>
      </w:rPr>
    </w:lvl>
    <w:lvl w:ilvl="5" w:tplc="B51221F8">
      <w:start w:val="1"/>
      <w:numFmt w:val="bullet"/>
      <w:lvlText w:val=""/>
      <w:lvlJc w:val="left"/>
      <w:pPr>
        <w:ind w:left="4320" w:hanging="360"/>
      </w:pPr>
      <w:rPr>
        <w:rFonts w:ascii="Wingdings" w:hAnsi="Wingdings" w:hint="default"/>
      </w:rPr>
    </w:lvl>
    <w:lvl w:ilvl="6" w:tplc="83640A8A">
      <w:start w:val="1"/>
      <w:numFmt w:val="bullet"/>
      <w:lvlText w:val=""/>
      <w:lvlJc w:val="left"/>
      <w:pPr>
        <w:ind w:left="5040" w:hanging="360"/>
      </w:pPr>
      <w:rPr>
        <w:rFonts w:ascii="Symbol" w:hAnsi="Symbol" w:hint="default"/>
      </w:rPr>
    </w:lvl>
    <w:lvl w:ilvl="7" w:tplc="C04E187A">
      <w:start w:val="1"/>
      <w:numFmt w:val="bullet"/>
      <w:lvlText w:val="o"/>
      <w:lvlJc w:val="left"/>
      <w:pPr>
        <w:ind w:left="5760" w:hanging="360"/>
      </w:pPr>
      <w:rPr>
        <w:rFonts w:ascii="Courier New" w:hAnsi="Courier New" w:hint="default"/>
      </w:rPr>
    </w:lvl>
    <w:lvl w:ilvl="8" w:tplc="5ACE0584">
      <w:start w:val="1"/>
      <w:numFmt w:val="bullet"/>
      <w:lvlText w:val=""/>
      <w:lvlJc w:val="left"/>
      <w:pPr>
        <w:ind w:left="6480" w:hanging="360"/>
      </w:pPr>
      <w:rPr>
        <w:rFonts w:ascii="Wingdings" w:hAnsi="Wingdings" w:hint="default"/>
      </w:rPr>
    </w:lvl>
  </w:abstractNum>
  <w:abstractNum w:abstractNumId="11" w15:restartNumberingAfterBreak="0">
    <w:nsid w:val="2C876DE2"/>
    <w:multiLevelType w:val="hybridMultilevel"/>
    <w:tmpl w:val="8C868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292A8E"/>
    <w:multiLevelType w:val="hybridMultilevel"/>
    <w:tmpl w:val="9FEA3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6D3630"/>
    <w:multiLevelType w:val="hybridMultilevel"/>
    <w:tmpl w:val="FADC664C"/>
    <w:lvl w:ilvl="0" w:tplc="FB02FD5C">
      <w:start w:val="1"/>
      <w:numFmt w:val="bullet"/>
      <w:lvlText w:val="-"/>
      <w:lvlJc w:val="left"/>
      <w:pPr>
        <w:ind w:left="720" w:hanging="360"/>
      </w:pPr>
      <w:rPr>
        <w:rFonts w:ascii="Calibri" w:hAnsi="Calibri" w:hint="default"/>
      </w:rPr>
    </w:lvl>
    <w:lvl w:ilvl="1" w:tplc="3D08EB4E">
      <w:start w:val="1"/>
      <w:numFmt w:val="bullet"/>
      <w:lvlText w:val="o"/>
      <w:lvlJc w:val="left"/>
      <w:pPr>
        <w:ind w:left="1440" w:hanging="360"/>
      </w:pPr>
      <w:rPr>
        <w:rFonts w:ascii="Courier New" w:hAnsi="Courier New" w:hint="default"/>
      </w:rPr>
    </w:lvl>
    <w:lvl w:ilvl="2" w:tplc="93268788">
      <w:start w:val="1"/>
      <w:numFmt w:val="bullet"/>
      <w:lvlText w:val=""/>
      <w:lvlJc w:val="left"/>
      <w:pPr>
        <w:ind w:left="2160" w:hanging="360"/>
      </w:pPr>
      <w:rPr>
        <w:rFonts w:ascii="Wingdings" w:hAnsi="Wingdings" w:hint="default"/>
      </w:rPr>
    </w:lvl>
    <w:lvl w:ilvl="3" w:tplc="14C0686C">
      <w:start w:val="1"/>
      <w:numFmt w:val="bullet"/>
      <w:lvlText w:val=""/>
      <w:lvlJc w:val="left"/>
      <w:pPr>
        <w:ind w:left="2880" w:hanging="360"/>
      </w:pPr>
      <w:rPr>
        <w:rFonts w:ascii="Symbol" w:hAnsi="Symbol" w:hint="default"/>
      </w:rPr>
    </w:lvl>
    <w:lvl w:ilvl="4" w:tplc="5B08B0DE">
      <w:start w:val="1"/>
      <w:numFmt w:val="bullet"/>
      <w:lvlText w:val="o"/>
      <w:lvlJc w:val="left"/>
      <w:pPr>
        <w:ind w:left="3600" w:hanging="360"/>
      </w:pPr>
      <w:rPr>
        <w:rFonts w:ascii="Courier New" w:hAnsi="Courier New" w:hint="default"/>
      </w:rPr>
    </w:lvl>
    <w:lvl w:ilvl="5" w:tplc="ACE2F652">
      <w:start w:val="1"/>
      <w:numFmt w:val="bullet"/>
      <w:lvlText w:val=""/>
      <w:lvlJc w:val="left"/>
      <w:pPr>
        <w:ind w:left="4320" w:hanging="360"/>
      </w:pPr>
      <w:rPr>
        <w:rFonts w:ascii="Wingdings" w:hAnsi="Wingdings" w:hint="default"/>
      </w:rPr>
    </w:lvl>
    <w:lvl w:ilvl="6" w:tplc="488C7DB0">
      <w:start w:val="1"/>
      <w:numFmt w:val="bullet"/>
      <w:lvlText w:val=""/>
      <w:lvlJc w:val="left"/>
      <w:pPr>
        <w:ind w:left="5040" w:hanging="360"/>
      </w:pPr>
      <w:rPr>
        <w:rFonts w:ascii="Symbol" w:hAnsi="Symbol" w:hint="default"/>
      </w:rPr>
    </w:lvl>
    <w:lvl w:ilvl="7" w:tplc="420E7EFC">
      <w:start w:val="1"/>
      <w:numFmt w:val="bullet"/>
      <w:lvlText w:val="o"/>
      <w:lvlJc w:val="left"/>
      <w:pPr>
        <w:ind w:left="5760" w:hanging="360"/>
      </w:pPr>
      <w:rPr>
        <w:rFonts w:ascii="Courier New" w:hAnsi="Courier New" w:hint="default"/>
      </w:rPr>
    </w:lvl>
    <w:lvl w:ilvl="8" w:tplc="07C089B2">
      <w:start w:val="1"/>
      <w:numFmt w:val="bullet"/>
      <w:lvlText w:val=""/>
      <w:lvlJc w:val="left"/>
      <w:pPr>
        <w:ind w:left="6480" w:hanging="360"/>
      </w:pPr>
      <w:rPr>
        <w:rFonts w:ascii="Wingdings" w:hAnsi="Wingdings" w:hint="default"/>
      </w:rPr>
    </w:lvl>
  </w:abstractNum>
  <w:abstractNum w:abstractNumId="14" w15:restartNumberingAfterBreak="0">
    <w:nsid w:val="341D7F58"/>
    <w:multiLevelType w:val="hybridMultilevel"/>
    <w:tmpl w:val="75105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AB3385"/>
    <w:multiLevelType w:val="hybridMultilevel"/>
    <w:tmpl w:val="4CEEDF10"/>
    <w:lvl w:ilvl="0" w:tplc="FFFFFFFF">
      <w:numFmt w:val="bullet"/>
      <w:lvlText w:val=""/>
      <w:lvlJc w:val="left"/>
      <w:pPr>
        <w:ind w:left="544" w:hanging="285"/>
      </w:pPr>
      <w:rPr>
        <w:rFonts w:ascii="Symbol" w:hAnsi="Symbol" w:hint="default"/>
        <w:b w:val="0"/>
        <w:bCs w:val="0"/>
        <w:i w:val="0"/>
        <w:iCs w:val="0"/>
        <w:w w:val="100"/>
        <w:sz w:val="24"/>
        <w:szCs w:val="24"/>
        <w:lang w:val="en-US" w:eastAsia="en-US" w:bidi="ar-SA"/>
      </w:rPr>
    </w:lvl>
    <w:lvl w:ilvl="1" w:tplc="BF4661D4">
      <w:numFmt w:val="bullet"/>
      <w:lvlText w:val="o"/>
      <w:lvlJc w:val="left"/>
      <w:pPr>
        <w:ind w:left="1700" w:hanging="361"/>
      </w:pPr>
      <w:rPr>
        <w:rFonts w:ascii="Courier New" w:eastAsia="Courier New" w:hAnsi="Courier New" w:cs="Courier New" w:hint="default"/>
        <w:b w:val="0"/>
        <w:bCs w:val="0"/>
        <w:i w:val="0"/>
        <w:iCs w:val="0"/>
        <w:w w:val="100"/>
        <w:sz w:val="24"/>
        <w:szCs w:val="24"/>
        <w:lang w:val="en-US" w:eastAsia="en-US" w:bidi="ar-SA"/>
      </w:rPr>
    </w:lvl>
    <w:lvl w:ilvl="2" w:tplc="9FFC0A02">
      <w:numFmt w:val="bullet"/>
      <w:lvlText w:val="•"/>
      <w:lvlJc w:val="left"/>
      <w:pPr>
        <w:ind w:left="2420" w:hanging="361"/>
      </w:pPr>
      <w:rPr>
        <w:rFonts w:hint="default"/>
        <w:lang w:val="en-US" w:eastAsia="en-US" w:bidi="ar-SA"/>
      </w:rPr>
    </w:lvl>
    <w:lvl w:ilvl="3" w:tplc="5F803CEE">
      <w:numFmt w:val="bullet"/>
      <w:lvlText w:val="•"/>
      <w:lvlJc w:val="left"/>
      <w:pPr>
        <w:ind w:left="3323" w:hanging="361"/>
      </w:pPr>
      <w:rPr>
        <w:rFonts w:hint="default"/>
        <w:lang w:val="en-US" w:eastAsia="en-US" w:bidi="ar-SA"/>
      </w:rPr>
    </w:lvl>
    <w:lvl w:ilvl="4" w:tplc="0A0A8304">
      <w:numFmt w:val="bullet"/>
      <w:lvlText w:val="•"/>
      <w:lvlJc w:val="left"/>
      <w:pPr>
        <w:ind w:left="4226" w:hanging="361"/>
      </w:pPr>
      <w:rPr>
        <w:rFonts w:hint="default"/>
        <w:lang w:val="en-US" w:eastAsia="en-US" w:bidi="ar-SA"/>
      </w:rPr>
    </w:lvl>
    <w:lvl w:ilvl="5" w:tplc="94FCF1C2">
      <w:numFmt w:val="bullet"/>
      <w:lvlText w:val="•"/>
      <w:lvlJc w:val="left"/>
      <w:pPr>
        <w:ind w:left="5129" w:hanging="361"/>
      </w:pPr>
      <w:rPr>
        <w:rFonts w:hint="default"/>
        <w:lang w:val="en-US" w:eastAsia="en-US" w:bidi="ar-SA"/>
      </w:rPr>
    </w:lvl>
    <w:lvl w:ilvl="6" w:tplc="2A008770">
      <w:numFmt w:val="bullet"/>
      <w:lvlText w:val="•"/>
      <w:lvlJc w:val="left"/>
      <w:pPr>
        <w:ind w:left="6032" w:hanging="361"/>
      </w:pPr>
      <w:rPr>
        <w:rFonts w:hint="default"/>
        <w:lang w:val="en-US" w:eastAsia="en-US" w:bidi="ar-SA"/>
      </w:rPr>
    </w:lvl>
    <w:lvl w:ilvl="7" w:tplc="62FCDEA2">
      <w:numFmt w:val="bullet"/>
      <w:lvlText w:val="•"/>
      <w:lvlJc w:val="left"/>
      <w:pPr>
        <w:ind w:left="6935" w:hanging="361"/>
      </w:pPr>
      <w:rPr>
        <w:rFonts w:hint="default"/>
        <w:lang w:val="en-US" w:eastAsia="en-US" w:bidi="ar-SA"/>
      </w:rPr>
    </w:lvl>
    <w:lvl w:ilvl="8" w:tplc="8B781CC2">
      <w:numFmt w:val="bullet"/>
      <w:lvlText w:val="•"/>
      <w:lvlJc w:val="left"/>
      <w:pPr>
        <w:ind w:left="7838" w:hanging="361"/>
      </w:pPr>
      <w:rPr>
        <w:rFonts w:hint="default"/>
        <w:lang w:val="en-US" w:eastAsia="en-US" w:bidi="ar-SA"/>
      </w:rPr>
    </w:lvl>
  </w:abstractNum>
  <w:abstractNum w:abstractNumId="16" w15:restartNumberingAfterBreak="0">
    <w:nsid w:val="36A5039B"/>
    <w:multiLevelType w:val="hybridMultilevel"/>
    <w:tmpl w:val="15C80F84"/>
    <w:lvl w:ilvl="0" w:tplc="A4C4A42E">
      <w:start w:val="1"/>
      <w:numFmt w:val="lowerLetter"/>
      <w:lvlText w:val="%1."/>
      <w:lvlJc w:val="left"/>
      <w:pPr>
        <w:ind w:left="720" w:hanging="360"/>
      </w:pPr>
    </w:lvl>
    <w:lvl w:ilvl="1" w:tplc="04048FA4">
      <w:start w:val="1"/>
      <w:numFmt w:val="lowerLetter"/>
      <w:lvlText w:val="%2."/>
      <w:lvlJc w:val="left"/>
      <w:pPr>
        <w:ind w:left="1440" w:hanging="360"/>
      </w:pPr>
    </w:lvl>
    <w:lvl w:ilvl="2" w:tplc="E8802BD8">
      <w:start w:val="1"/>
      <w:numFmt w:val="lowerRoman"/>
      <w:lvlText w:val="%3."/>
      <w:lvlJc w:val="right"/>
      <w:pPr>
        <w:ind w:left="2160" w:hanging="180"/>
      </w:pPr>
    </w:lvl>
    <w:lvl w:ilvl="3" w:tplc="755CB7EC">
      <w:start w:val="1"/>
      <w:numFmt w:val="decimal"/>
      <w:lvlText w:val="%4."/>
      <w:lvlJc w:val="left"/>
      <w:pPr>
        <w:ind w:left="2880" w:hanging="360"/>
      </w:pPr>
    </w:lvl>
    <w:lvl w:ilvl="4" w:tplc="492464B8">
      <w:start w:val="1"/>
      <w:numFmt w:val="lowerLetter"/>
      <w:lvlText w:val="%5."/>
      <w:lvlJc w:val="left"/>
      <w:pPr>
        <w:ind w:left="3600" w:hanging="360"/>
      </w:pPr>
    </w:lvl>
    <w:lvl w:ilvl="5" w:tplc="5406CDB0">
      <w:start w:val="1"/>
      <w:numFmt w:val="lowerRoman"/>
      <w:lvlText w:val="%6."/>
      <w:lvlJc w:val="right"/>
      <w:pPr>
        <w:ind w:left="4320" w:hanging="180"/>
      </w:pPr>
    </w:lvl>
    <w:lvl w:ilvl="6" w:tplc="4E4895F4">
      <w:start w:val="1"/>
      <w:numFmt w:val="decimal"/>
      <w:lvlText w:val="%7."/>
      <w:lvlJc w:val="left"/>
      <w:pPr>
        <w:ind w:left="5040" w:hanging="360"/>
      </w:pPr>
    </w:lvl>
    <w:lvl w:ilvl="7" w:tplc="5AA60AA0">
      <w:start w:val="1"/>
      <w:numFmt w:val="lowerLetter"/>
      <w:lvlText w:val="%8."/>
      <w:lvlJc w:val="left"/>
      <w:pPr>
        <w:ind w:left="5760" w:hanging="360"/>
      </w:pPr>
    </w:lvl>
    <w:lvl w:ilvl="8" w:tplc="E058303C">
      <w:start w:val="1"/>
      <w:numFmt w:val="lowerRoman"/>
      <w:lvlText w:val="%9."/>
      <w:lvlJc w:val="right"/>
      <w:pPr>
        <w:ind w:left="6480" w:hanging="180"/>
      </w:pPr>
    </w:lvl>
  </w:abstractNum>
  <w:abstractNum w:abstractNumId="17" w15:restartNumberingAfterBreak="0">
    <w:nsid w:val="3D510302"/>
    <w:multiLevelType w:val="hybridMultilevel"/>
    <w:tmpl w:val="33D6E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B71E48"/>
    <w:multiLevelType w:val="hybridMultilevel"/>
    <w:tmpl w:val="4CE43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D06580"/>
    <w:multiLevelType w:val="hybridMultilevel"/>
    <w:tmpl w:val="74486B74"/>
    <w:lvl w:ilvl="0" w:tplc="BCEEA374">
      <w:start w:val="1"/>
      <w:numFmt w:val="bullet"/>
      <w:lvlText w:val=""/>
      <w:lvlJc w:val="left"/>
      <w:pPr>
        <w:ind w:left="720" w:hanging="360"/>
      </w:pPr>
      <w:rPr>
        <w:rFonts w:ascii="Symbol" w:hAnsi="Symbol" w:hint="default"/>
      </w:rPr>
    </w:lvl>
    <w:lvl w:ilvl="1" w:tplc="2A28A644">
      <w:start w:val="1"/>
      <w:numFmt w:val="bullet"/>
      <w:lvlText w:val="o"/>
      <w:lvlJc w:val="left"/>
      <w:pPr>
        <w:ind w:left="1440" w:hanging="360"/>
      </w:pPr>
      <w:rPr>
        <w:rFonts w:ascii="Courier New" w:hAnsi="Courier New" w:hint="default"/>
      </w:rPr>
    </w:lvl>
    <w:lvl w:ilvl="2" w:tplc="023292F8">
      <w:start w:val="1"/>
      <w:numFmt w:val="bullet"/>
      <w:lvlText w:val=""/>
      <w:lvlJc w:val="left"/>
      <w:pPr>
        <w:ind w:left="2160" w:hanging="360"/>
      </w:pPr>
      <w:rPr>
        <w:rFonts w:ascii="Wingdings" w:hAnsi="Wingdings" w:hint="default"/>
      </w:rPr>
    </w:lvl>
    <w:lvl w:ilvl="3" w:tplc="A0160F60">
      <w:start w:val="1"/>
      <w:numFmt w:val="bullet"/>
      <w:lvlText w:val=""/>
      <w:lvlJc w:val="left"/>
      <w:pPr>
        <w:ind w:left="2880" w:hanging="360"/>
      </w:pPr>
      <w:rPr>
        <w:rFonts w:ascii="Symbol" w:hAnsi="Symbol" w:hint="default"/>
      </w:rPr>
    </w:lvl>
    <w:lvl w:ilvl="4" w:tplc="3E801AD6">
      <w:start w:val="1"/>
      <w:numFmt w:val="bullet"/>
      <w:lvlText w:val="o"/>
      <w:lvlJc w:val="left"/>
      <w:pPr>
        <w:ind w:left="3600" w:hanging="360"/>
      </w:pPr>
      <w:rPr>
        <w:rFonts w:ascii="Courier New" w:hAnsi="Courier New" w:hint="default"/>
      </w:rPr>
    </w:lvl>
    <w:lvl w:ilvl="5" w:tplc="07CA3B5E">
      <w:start w:val="1"/>
      <w:numFmt w:val="bullet"/>
      <w:lvlText w:val=""/>
      <w:lvlJc w:val="left"/>
      <w:pPr>
        <w:ind w:left="4320" w:hanging="360"/>
      </w:pPr>
      <w:rPr>
        <w:rFonts w:ascii="Wingdings" w:hAnsi="Wingdings" w:hint="default"/>
      </w:rPr>
    </w:lvl>
    <w:lvl w:ilvl="6" w:tplc="DB4EE8D8">
      <w:start w:val="1"/>
      <w:numFmt w:val="bullet"/>
      <w:lvlText w:val=""/>
      <w:lvlJc w:val="left"/>
      <w:pPr>
        <w:ind w:left="5040" w:hanging="360"/>
      </w:pPr>
      <w:rPr>
        <w:rFonts w:ascii="Symbol" w:hAnsi="Symbol" w:hint="default"/>
      </w:rPr>
    </w:lvl>
    <w:lvl w:ilvl="7" w:tplc="3D1244A4">
      <w:start w:val="1"/>
      <w:numFmt w:val="bullet"/>
      <w:lvlText w:val="o"/>
      <w:lvlJc w:val="left"/>
      <w:pPr>
        <w:ind w:left="5760" w:hanging="360"/>
      </w:pPr>
      <w:rPr>
        <w:rFonts w:ascii="Courier New" w:hAnsi="Courier New" w:hint="default"/>
      </w:rPr>
    </w:lvl>
    <w:lvl w:ilvl="8" w:tplc="A1DC1E36">
      <w:start w:val="1"/>
      <w:numFmt w:val="bullet"/>
      <w:lvlText w:val=""/>
      <w:lvlJc w:val="left"/>
      <w:pPr>
        <w:ind w:left="6480" w:hanging="360"/>
      </w:pPr>
      <w:rPr>
        <w:rFonts w:ascii="Wingdings" w:hAnsi="Wingdings" w:hint="default"/>
      </w:rPr>
    </w:lvl>
  </w:abstractNum>
  <w:abstractNum w:abstractNumId="20" w15:restartNumberingAfterBreak="0">
    <w:nsid w:val="45354773"/>
    <w:multiLevelType w:val="multilevel"/>
    <w:tmpl w:val="BA0E40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C343745"/>
    <w:multiLevelType w:val="hybridMultilevel"/>
    <w:tmpl w:val="357C6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660009"/>
    <w:multiLevelType w:val="hybridMultilevel"/>
    <w:tmpl w:val="EDD83EFE"/>
    <w:lvl w:ilvl="0" w:tplc="58C034A4">
      <w:start w:val="1"/>
      <w:numFmt w:val="lowerLetter"/>
      <w:lvlText w:val="%1)"/>
      <w:lvlJc w:val="left"/>
      <w:pPr>
        <w:ind w:left="773" w:hanging="360"/>
      </w:pPr>
      <w:rPr>
        <w:rFonts w:hint="default"/>
      </w:rPr>
    </w:lvl>
    <w:lvl w:ilvl="1" w:tplc="0C090019" w:tentative="1">
      <w:start w:val="1"/>
      <w:numFmt w:val="lowerLetter"/>
      <w:lvlText w:val="%2."/>
      <w:lvlJc w:val="left"/>
      <w:pPr>
        <w:ind w:left="1493" w:hanging="360"/>
      </w:pPr>
    </w:lvl>
    <w:lvl w:ilvl="2" w:tplc="0C09001B" w:tentative="1">
      <w:start w:val="1"/>
      <w:numFmt w:val="lowerRoman"/>
      <w:lvlText w:val="%3."/>
      <w:lvlJc w:val="right"/>
      <w:pPr>
        <w:ind w:left="2213" w:hanging="180"/>
      </w:pPr>
    </w:lvl>
    <w:lvl w:ilvl="3" w:tplc="0C09000F" w:tentative="1">
      <w:start w:val="1"/>
      <w:numFmt w:val="decimal"/>
      <w:lvlText w:val="%4."/>
      <w:lvlJc w:val="left"/>
      <w:pPr>
        <w:ind w:left="2933" w:hanging="360"/>
      </w:pPr>
    </w:lvl>
    <w:lvl w:ilvl="4" w:tplc="0C090019" w:tentative="1">
      <w:start w:val="1"/>
      <w:numFmt w:val="lowerLetter"/>
      <w:lvlText w:val="%5."/>
      <w:lvlJc w:val="left"/>
      <w:pPr>
        <w:ind w:left="3653" w:hanging="360"/>
      </w:pPr>
    </w:lvl>
    <w:lvl w:ilvl="5" w:tplc="0C09001B" w:tentative="1">
      <w:start w:val="1"/>
      <w:numFmt w:val="lowerRoman"/>
      <w:lvlText w:val="%6."/>
      <w:lvlJc w:val="right"/>
      <w:pPr>
        <w:ind w:left="4373" w:hanging="180"/>
      </w:pPr>
    </w:lvl>
    <w:lvl w:ilvl="6" w:tplc="0C09000F" w:tentative="1">
      <w:start w:val="1"/>
      <w:numFmt w:val="decimal"/>
      <w:lvlText w:val="%7."/>
      <w:lvlJc w:val="left"/>
      <w:pPr>
        <w:ind w:left="5093" w:hanging="360"/>
      </w:pPr>
    </w:lvl>
    <w:lvl w:ilvl="7" w:tplc="0C090019" w:tentative="1">
      <w:start w:val="1"/>
      <w:numFmt w:val="lowerLetter"/>
      <w:lvlText w:val="%8."/>
      <w:lvlJc w:val="left"/>
      <w:pPr>
        <w:ind w:left="5813" w:hanging="360"/>
      </w:pPr>
    </w:lvl>
    <w:lvl w:ilvl="8" w:tplc="0C09001B" w:tentative="1">
      <w:start w:val="1"/>
      <w:numFmt w:val="lowerRoman"/>
      <w:lvlText w:val="%9."/>
      <w:lvlJc w:val="right"/>
      <w:pPr>
        <w:ind w:left="6533" w:hanging="180"/>
      </w:pPr>
    </w:lvl>
  </w:abstractNum>
  <w:abstractNum w:abstractNumId="23" w15:restartNumberingAfterBreak="0">
    <w:nsid w:val="4D980016"/>
    <w:multiLevelType w:val="hybridMultilevel"/>
    <w:tmpl w:val="E446DC84"/>
    <w:lvl w:ilvl="0" w:tplc="9894DCD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F75DA3"/>
    <w:multiLevelType w:val="hybridMultilevel"/>
    <w:tmpl w:val="08F64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332A3E"/>
    <w:multiLevelType w:val="hybridMultilevel"/>
    <w:tmpl w:val="1C1CAB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B192580"/>
    <w:multiLevelType w:val="hybridMultilevel"/>
    <w:tmpl w:val="A754C09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CA15930"/>
    <w:multiLevelType w:val="hybridMultilevel"/>
    <w:tmpl w:val="B7805012"/>
    <w:lvl w:ilvl="0" w:tplc="58C03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299505C"/>
    <w:multiLevelType w:val="multilevel"/>
    <w:tmpl w:val="BA0E40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3266FAB"/>
    <w:multiLevelType w:val="hybridMultilevel"/>
    <w:tmpl w:val="8E2CC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3A7353"/>
    <w:multiLevelType w:val="hybridMultilevel"/>
    <w:tmpl w:val="EC6C9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A06D10"/>
    <w:multiLevelType w:val="hybridMultilevel"/>
    <w:tmpl w:val="F5C648E0"/>
    <w:lvl w:ilvl="0" w:tplc="7A14CE10">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6E35098"/>
    <w:multiLevelType w:val="hybridMultilevel"/>
    <w:tmpl w:val="461E8158"/>
    <w:lvl w:ilvl="0" w:tplc="778A83F6">
      <w:start w:val="500"/>
      <w:numFmt w:val="lowerRoman"/>
      <w:lvlText w:val="%1."/>
      <w:lvlJc w:val="right"/>
      <w:pPr>
        <w:ind w:left="720" w:hanging="360"/>
      </w:pPr>
    </w:lvl>
    <w:lvl w:ilvl="1" w:tplc="05909FB6">
      <w:start w:val="1"/>
      <w:numFmt w:val="lowerLetter"/>
      <w:lvlText w:val="%2."/>
      <w:lvlJc w:val="left"/>
      <w:pPr>
        <w:ind w:left="1440" w:hanging="360"/>
      </w:pPr>
    </w:lvl>
    <w:lvl w:ilvl="2" w:tplc="7B7E36D8">
      <w:start w:val="1"/>
      <w:numFmt w:val="lowerRoman"/>
      <w:lvlText w:val="%3."/>
      <w:lvlJc w:val="right"/>
      <w:pPr>
        <w:ind w:left="2160" w:hanging="180"/>
      </w:pPr>
    </w:lvl>
    <w:lvl w:ilvl="3" w:tplc="46220F86">
      <w:start w:val="1"/>
      <w:numFmt w:val="decimal"/>
      <w:lvlText w:val="%4."/>
      <w:lvlJc w:val="left"/>
      <w:pPr>
        <w:ind w:left="2880" w:hanging="360"/>
      </w:pPr>
    </w:lvl>
    <w:lvl w:ilvl="4" w:tplc="FF20055C">
      <w:start w:val="1"/>
      <w:numFmt w:val="lowerLetter"/>
      <w:lvlText w:val="%5."/>
      <w:lvlJc w:val="left"/>
      <w:pPr>
        <w:ind w:left="3600" w:hanging="360"/>
      </w:pPr>
    </w:lvl>
    <w:lvl w:ilvl="5" w:tplc="1A7EAF4A">
      <w:start w:val="1"/>
      <w:numFmt w:val="lowerRoman"/>
      <w:lvlText w:val="%6."/>
      <w:lvlJc w:val="right"/>
      <w:pPr>
        <w:ind w:left="4320" w:hanging="180"/>
      </w:pPr>
    </w:lvl>
    <w:lvl w:ilvl="6" w:tplc="56B48986">
      <w:start w:val="1"/>
      <w:numFmt w:val="decimal"/>
      <w:lvlText w:val="%7."/>
      <w:lvlJc w:val="left"/>
      <w:pPr>
        <w:ind w:left="5040" w:hanging="360"/>
      </w:pPr>
    </w:lvl>
    <w:lvl w:ilvl="7" w:tplc="716E0F3A">
      <w:start w:val="1"/>
      <w:numFmt w:val="lowerLetter"/>
      <w:lvlText w:val="%8."/>
      <w:lvlJc w:val="left"/>
      <w:pPr>
        <w:ind w:left="5760" w:hanging="360"/>
      </w:pPr>
    </w:lvl>
    <w:lvl w:ilvl="8" w:tplc="9154D474">
      <w:start w:val="1"/>
      <w:numFmt w:val="lowerRoman"/>
      <w:lvlText w:val="%9."/>
      <w:lvlJc w:val="right"/>
      <w:pPr>
        <w:ind w:left="6480" w:hanging="180"/>
      </w:pPr>
    </w:lvl>
  </w:abstractNum>
  <w:abstractNum w:abstractNumId="33" w15:restartNumberingAfterBreak="0">
    <w:nsid w:val="67BB4492"/>
    <w:multiLevelType w:val="hybridMultilevel"/>
    <w:tmpl w:val="C5A25F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AB31082"/>
    <w:multiLevelType w:val="hybridMultilevel"/>
    <w:tmpl w:val="A8600194"/>
    <w:lvl w:ilvl="0" w:tplc="D8D4CAB2">
      <w:start w:val="1"/>
      <w:numFmt w:val="bullet"/>
      <w:pStyle w:val="DHSBulletslevel1"/>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D4272B"/>
    <w:multiLevelType w:val="hybridMultilevel"/>
    <w:tmpl w:val="9BFEE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2F2A49"/>
    <w:multiLevelType w:val="hybridMultilevel"/>
    <w:tmpl w:val="D4F8D108"/>
    <w:lvl w:ilvl="0" w:tplc="BD5AAE0E">
      <w:start w:val="1"/>
      <w:numFmt w:val="bullet"/>
      <w:lvlText w:val=""/>
      <w:lvlJc w:val="left"/>
      <w:pPr>
        <w:ind w:left="720" w:hanging="360"/>
      </w:pPr>
      <w:rPr>
        <w:rFonts w:ascii="Symbol" w:hAnsi="Symbol" w:hint="default"/>
      </w:rPr>
    </w:lvl>
    <w:lvl w:ilvl="1" w:tplc="D5745392">
      <w:start w:val="1"/>
      <w:numFmt w:val="bullet"/>
      <w:lvlText w:val="o"/>
      <w:lvlJc w:val="left"/>
      <w:pPr>
        <w:ind w:left="1440" w:hanging="360"/>
      </w:pPr>
      <w:rPr>
        <w:rFonts w:ascii="Courier New" w:hAnsi="Courier New" w:hint="default"/>
      </w:rPr>
    </w:lvl>
    <w:lvl w:ilvl="2" w:tplc="9A948B9C">
      <w:start w:val="1"/>
      <w:numFmt w:val="bullet"/>
      <w:lvlText w:val=""/>
      <w:lvlJc w:val="left"/>
      <w:pPr>
        <w:ind w:left="2160" w:hanging="360"/>
      </w:pPr>
      <w:rPr>
        <w:rFonts w:ascii="Wingdings" w:hAnsi="Wingdings" w:hint="default"/>
      </w:rPr>
    </w:lvl>
    <w:lvl w:ilvl="3" w:tplc="49BAF684">
      <w:start w:val="1"/>
      <w:numFmt w:val="bullet"/>
      <w:lvlText w:val=""/>
      <w:lvlJc w:val="left"/>
      <w:pPr>
        <w:ind w:left="2880" w:hanging="360"/>
      </w:pPr>
      <w:rPr>
        <w:rFonts w:ascii="Symbol" w:hAnsi="Symbol" w:hint="default"/>
      </w:rPr>
    </w:lvl>
    <w:lvl w:ilvl="4" w:tplc="DCC4F78C">
      <w:start w:val="1"/>
      <w:numFmt w:val="bullet"/>
      <w:lvlText w:val="o"/>
      <w:lvlJc w:val="left"/>
      <w:pPr>
        <w:ind w:left="3600" w:hanging="360"/>
      </w:pPr>
      <w:rPr>
        <w:rFonts w:ascii="Courier New" w:hAnsi="Courier New" w:hint="default"/>
      </w:rPr>
    </w:lvl>
    <w:lvl w:ilvl="5" w:tplc="800CAFEE">
      <w:start w:val="1"/>
      <w:numFmt w:val="bullet"/>
      <w:lvlText w:val=""/>
      <w:lvlJc w:val="left"/>
      <w:pPr>
        <w:ind w:left="4320" w:hanging="360"/>
      </w:pPr>
      <w:rPr>
        <w:rFonts w:ascii="Wingdings" w:hAnsi="Wingdings" w:hint="default"/>
      </w:rPr>
    </w:lvl>
    <w:lvl w:ilvl="6" w:tplc="C7DE4624">
      <w:start w:val="1"/>
      <w:numFmt w:val="bullet"/>
      <w:lvlText w:val=""/>
      <w:lvlJc w:val="left"/>
      <w:pPr>
        <w:ind w:left="5040" w:hanging="360"/>
      </w:pPr>
      <w:rPr>
        <w:rFonts w:ascii="Symbol" w:hAnsi="Symbol" w:hint="default"/>
      </w:rPr>
    </w:lvl>
    <w:lvl w:ilvl="7" w:tplc="26A62CBC">
      <w:start w:val="1"/>
      <w:numFmt w:val="bullet"/>
      <w:lvlText w:val="o"/>
      <w:lvlJc w:val="left"/>
      <w:pPr>
        <w:ind w:left="5760" w:hanging="360"/>
      </w:pPr>
      <w:rPr>
        <w:rFonts w:ascii="Courier New" w:hAnsi="Courier New" w:hint="default"/>
      </w:rPr>
    </w:lvl>
    <w:lvl w:ilvl="8" w:tplc="B71C37DC">
      <w:start w:val="1"/>
      <w:numFmt w:val="bullet"/>
      <w:lvlText w:val=""/>
      <w:lvlJc w:val="left"/>
      <w:pPr>
        <w:ind w:left="6480" w:hanging="360"/>
      </w:pPr>
      <w:rPr>
        <w:rFonts w:ascii="Wingdings" w:hAnsi="Wingdings" w:hint="default"/>
      </w:rPr>
    </w:lvl>
  </w:abstractNum>
  <w:abstractNum w:abstractNumId="37" w15:restartNumberingAfterBreak="0">
    <w:nsid w:val="6BBB2EB1"/>
    <w:multiLevelType w:val="hybridMultilevel"/>
    <w:tmpl w:val="EE861CF4"/>
    <w:lvl w:ilvl="0" w:tplc="58C03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DD72CF3"/>
    <w:multiLevelType w:val="hybridMultilevel"/>
    <w:tmpl w:val="63C01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0F5795"/>
    <w:multiLevelType w:val="hybridMultilevel"/>
    <w:tmpl w:val="4932880C"/>
    <w:lvl w:ilvl="0" w:tplc="C54EEB14">
      <w:start w:val="2"/>
      <w:numFmt w:val="lowerLetter"/>
      <w:lvlText w:val="%1."/>
      <w:lvlJc w:val="left"/>
      <w:pPr>
        <w:ind w:left="720" w:hanging="360"/>
      </w:pPr>
    </w:lvl>
    <w:lvl w:ilvl="1" w:tplc="EBA815DE">
      <w:start w:val="1"/>
      <w:numFmt w:val="lowerLetter"/>
      <w:lvlText w:val="%2."/>
      <w:lvlJc w:val="left"/>
      <w:pPr>
        <w:ind w:left="1440" w:hanging="360"/>
      </w:pPr>
    </w:lvl>
    <w:lvl w:ilvl="2" w:tplc="63622C04">
      <w:start w:val="1"/>
      <w:numFmt w:val="lowerRoman"/>
      <w:lvlText w:val="%3."/>
      <w:lvlJc w:val="right"/>
      <w:pPr>
        <w:ind w:left="2160" w:hanging="180"/>
      </w:pPr>
    </w:lvl>
    <w:lvl w:ilvl="3" w:tplc="12B85946">
      <w:start w:val="1"/>
      <w:numFmt w:val="decimal"/>
      <w:lvlText w:val="%4."/>
      <w:lvlJc w:val="left"/>
      <w:pPr>
        <w:ind w:left="2880" w:hanging="360"/>
      </w:pPr>
    </w:lvl>
    <w:lvl w:ilvl="4" w:tplc="4BF8F888">
      <w:start w:val="1"/>
      <w:numFmt w:val="lowerLetter"/>
      <w:lvlText w:val="%5."/>
      <w:lvlJc w:val="left"/>
      <w:pPr>
        <w:ind w:left="3600" w:hanging="360"/>
      </w:pPr>
    </w:lvl>
    <w:lvl w:ilvl="5" w:tplc="00F2BF02">
      <w:start w:val="1"/>
      <w:numFmt w:val="lowerRoman"/>
      <w:lvlText w:val="%6."/>
      <w:lvlJc w:val="right"/>
      <w:pPr>
        <w:ind w:left="4320" w:hanging="180"/>
      </w:pPr>
    </w:lvl>
    <w:lvl w:ilvl="6" w:tplc="487AD6AC">
      <w:start w:val="1"/>
      <w:numFmt w:val="decimal"/>
      <w:lvlText w:val="%7."/>
      <w:lvlJc w:val="left"/>
      <w:pPr>
        <w:ind w:left="5040" w:hanging="360"/>
      </w:pPr>
    </w:lvl>
    <w:lvl w:ilvl="7" w:tplc="31D4DFC4">
      <w:start w:val="1"/>
      <w:numFmt w:val="lowerLetter"/>
      <w:lvlText w:val="%8."/>
      <w:lvlJc w:val="left"/>
      <w:pPr>
        <w:ind w:left="5760" w:hanging="360"/>
      </w:pPr>
    </w:lvl>
    <w:lvl w:ilvl="8" w:tplc="08AAAAD6">
      <w:start w:val="1"/>
      <w:numFmt w:val="lowerRoman"/>
      <w:lvlText w:val="%9."/>
      <w:lvlJc w:val="right"/>
      <w:pPr>
        <w:ind w:left="6480" w:hanging="180"/>
      </w:pPr>
    </w:lvl>
  </w:abstractNum>
  <w:abstractNum w:abstractNumId="40" w15:restartNumberingAfterBreak="0">
    <w:nsid w:val="714F46F1"/>
    <w:multiLevelType w:val="hybridMultilevel"/>
    <w:tmpl w:val="AB1A9156"/>
    <w:lvl w:ilvl="0" w:tplc="2050F076">
      <w:start w:val="100"/>
      <w:numFmt w:val="lowerRoman"/>
      <w:lvlText w:val="%1."/>
      <w:lvlJc w:val="right"/>
      <w:pPr>
        <w:ind w:left="720" w:hanging="360"/>
      </w:pPr>
    </w:lvl>
    <w:lvl w:ilvl="1" w:tplc="7FBAA086">
      <w:start w:val="1"/>
      <w:numFmt w:val="lowerLetter"/>
      <w:lvlText w:val="%2."/>
      <w:lvlJc w:val="left"/>
      <w:pPr>
        <w:ind w:left="1440" w:hanging="360"/>
      </w:pPr>
    </w:lvl>
    <w:lvl w:ilvl="2" w:tplc="CE9483AC">
      <w:start w:val="1"/>
      <w:numFmt w:val="lowerRoman"/>
      <w:lvlText w:val="%3."/>
      <w:lvlJc w:val="right"/>
      <w:pPr>
        <w:ind w:left="2160" w:hanging="180"/>
      </w:pPr>
    </w:lvl>
    <w:lvl w:ilvl="3" w:tplc="DD7C851E">
      <w:start w:val="1"/>
      <w:numFmt w:val="decimal"/>
      <w:lvlText w:val="%4."/>
      <w:lvlJc w:val="left"/>
      <w:pPr>
        <w:ind w:left="2880" w:hanging="360"/>
      </w:pPr>
    </w:lvl>
    <w:lvl w:ilvl="4" w:tplc="7998351A">
      <w:start w:val="1"/>
      <w:numFmt w:val="lowerLetter"/>
      <w:lvlText w:val="%5."/>
      <w:lvlJc w:val="left"/>
      <w:pPr>
        <w:ind w:left="3600" w:hanging="360"/>
      </w:pPr>
    </w:lvl>
    <w:lvl w:ilvl="5" w:tplc="8580EFCA">
      <w:start w:val="1"/>
      <w:numFmt w:val="lowerRoman"/>
      <w:lvlText w:val="%6."/>
      <w:lvlJc w:val="right"/>
      <w:pPr>
        <w:ind w:left="4320" w:hanging="180"/>
      </w:pPr>
    </w:lvl>
    <w:lvl w:ilvl="6" w:tplc="CC0447AC">
      <w:start w:val="1"/>
      <w:numFmt w:val="decimal"/>
      <w:lvlText w:val="%7."/>
      <w:lvlJc w:val="left"/>
      <w:pPr>
        <w:ind w:left="5040" w:hanging="360"/>
      </w:pPr>
    </w:lvl>
    <w:lvl w:ilvl="7" w:tplc="1428BFF0">
      <w:start w:val="1"/>
      <w:numFmt w:val="lowerLetter"/>
      <w:lvlText w:val="%8."/>
      <w:lvlJc w:val="left"/>
      <w:pPr>
        <w:ind w:left="5760" w:hanging="360"/>
      </w:pPr>
    </w:lvl>
    <w:lvl w:ilvl="8" w:tplc="FBF8DE4E">
      <w:start w:val="1"/>
      <w:numFmt w:val="lowerRoman"/>
      <w:lvlText w:val="%9."/>
      <w:lvlJc w:val="right"/>
      <w:pPr>
        <w:ind w:left="6480" w:hanging="180"/>
      </w:pPr>
    </w:lvl>
  </w:abstractNum>
  <w:abstractNum w:abstractNumId="41" w15:restartNumberingAfterBreak="0">
    <w:nsid w:val="71F87F15"/>
    <w:multiLevelType w:val="hybridMultilevel"/>
    <w:tmpl w:val="EBAEFD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8A05C65"/>
    <w:multiLevelType w:val="hybridMultilevel"/>
    <w:tmpl w:val="B2309038"/>
    <w:lvl w:ilvl="0" w:tplc="23D2869C">
      <w:start w:val="1"/>
      <w:numFmt w:val="bullet"/>
      <w:lvlText w:val=""/>
      <w:lvlJc w:val="left"/>
      <w:pPr>
        <w:ind w:left="720" w:hanging="360"/>
      </w:pPr>
      <w:rPr>
        <w:rFonts w:ascii="Symbol" w:hAnsi="Symbol" w:hint="default"/>
      </w:rPr>
    </w:lvl>
    <w:lvl w:ilvl="1" w:tplc="B0A076E0">
      <w:start w:val="1"/>
      <w:numFmt w:val="bullet"/>
      <w:lvlText w:val="o"/>
      <w:lvlJc w:val="left"/>
      <w:pPr>
        <w:ind w:left="1440" w:hanging="360"/>
      </w:pPr>
      <w:rPr>
        <w:rFonts w:ascii="Courier New" w:hAnsi="Courier New" w:hint="default"/>
      </w:rPr>
    </w:lvl>
    <w:lvl w:ilvl="2" w:tplc="09127914">
      <w:start w:val="1"/>
      <w:numFmt w:val="bullet"/>
      <w:lvlText w:val=""/>
      <w:lvlJc w:val="left"/>
      <w:pPr>
        <w:ind w:left="2160" w:hanging="360"/>
      </w:pPr>
      <w:rPr>
        <w:rFonts w:ascii="Wingdings" w:hAnsi="Wingdings" w:hint="default"/>
      </w:rPr>
    </w:lvl>
    <w:lvl w:ilvl="3" w:tplc="5E58BAB2">
      <w:start w:val="1"/>
      <w:numFmt w:val="bullet"/>
      <w:lvlText w:val=""/>
      <w:lvlJc w:val="left"/>
      <w:pPr>
        <w:ind w:left="2880" w:hanging="360"/>
      </w:pPr>
      <w:rPr>
        <w:rFonts w:ascii="Symbol" w:hAnsi="Symbol" w:hint="default"/>
      </w:rPr>
    </w:lvl>
    <w:lvl w:ilvl="4" w:tplc="C2CA54CE">
      <w:start w:val="1"/>
      <w:numFmt w:val="bullet"/>
      <w:lvlText w:val="o"/>
      <w:lvlJc w:val="left"/>
      <w:pPr>
        <w:ind w:left="3600" w:hanging="360"/>
      </w:pPr>
      <w:rPr>
        <w:rFonts w:ascii="Courier New" w:hAnsi="Courier New" w:hint="default"/>
      </w:rPr>
    </w:lvl>
    <w:lvl w:ilvl="5" w:tplc="F53EF7F4">
      <w:start w:val="1"/>
      <w:numFmt w:val="bullet"/>
      <w:lvlText w:val=""/>
      <w:lvlJc w:val="left"/>
      <w:pPr>
        <w:ind w:left="4320" w:hanging="360"/>
      </w:pPr>
      <w:rPr>
        <w:rFonts w:ascii="Wingdings" w:hAnsi="Wingdings" w:hint="default"/>
      </w:rPr>
    </w:lvl>
    <w:lvl w:ilvl="6" w:tplc="E6B8A6DE">
      <w:start w:val="1"/>
      <w:numFmt w:val="bullet"/>
      <w:lvlText w:val=""/>
      <w:lvlJc w:val="left"/>
      <w:pPr>
        <w:ind w:left="5040" w:hanging="360"/>
      </w:pPr>
      <w:rPr>
        <w:rFonts w:ascii="Symbol" w:hAnsi="Symbol" w:hint="default"/>
      </w:rPr>
    </w:lvl>
    <w:lvl w:ilvl="7" w:tplc="081A172E">
      <w:start w:val="1"/>
      <w:numFmt w:val="bullet"/>
      <w:lvlText w:val="o"/>
      <w:lvlJc w:val="left"/>
      <w:pPr>
        <w:ind w:left="5760" w:hanging="360"/>
      </w:pPr>
      <w:rPr>
        <w:rFonts w:ascii="Courier New" w:hAnsi="Courier New" w:hint="default"/>
      </w:rPr>
    </w:lvl>
    <w:lvl w:ilvl="8" w:tplc="A1EEC2C2">
      <w:start w:val="1"/>
      <w:numFmt w:val="bullet"/>
      <w:lvlText w:val=""/>
      <w:lvlJc w:val="left"/>
      <w:pPr>
        <w:ind w:left="6480" w:hanging="360"/>
      </w:pPr>
      <w:rPr>
        <w:rFonts w:ascii="Wingdings" w:hAnsi="Wingdings" w:hint="default"/>
      </w:rPr>
    </w:lvl>
  </w:abstractNum>
  <w:abstractNum w:abstractNumId="43" w15:restartNumberingAfterBreak="0">
    <w:nsid w:val="7980782D"/>
    <w:multiLevelType w:val="hybridMultilevel"/>
    <w:tmpl w:val="9A32DA4A"/>
    <w:lvl w:ilvl="0" w:tplc="DDC0BE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572ED2"/>
    <w:multiLevelType w:val="hybridMultilevel"/>
    <w:tmpl w:val="BBC4C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A642FB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C74435D"/>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D352DB6"/>
    <w:multiLevelType w:val="hybridMultilevel"/>
    <w:tmpl w:val="CB867B3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7E7E0E2F"/>
    <w:multiLevelType w:val="hybridMultilevel"/>
    <w:tmpl w:val="F41ECE1E"/>
    <w:lvl w:ilvl="0" w:tplc="B19A176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22383290">
    <w:abstractNumId w:val="42"/>
  </w:num>
  <w:num w:numId="2" w16cid:durableId="435298423">
    <w:abstractNumId w:val="1"/>
  </w:num>
  <w:num w:numId="3" w16cid:durableId="1785804487">
    <w:abstractNumId w:val="36"/>
  </w:num>
  <w:num w:numId="4" w16cid:durableId="2030059607">
    <w:abstractNumId w:val="10"/>
  </w:num>
  <w:num w:numId="5" w16cid:durableId="2047876148">
    <w:abstractNumId w:val="2"/>
  </w:num>
  <w:num w:numId="6" w16cid:durableId="1436555715">
    <w:abstractNumId w:val="19"/>
  </w:num>
  <w:num w:numId="7" w16cid:durableId="563178119">
    <w:abstractNumId w:val="13"/>
  </w:num>
  <w:num w:numId="8" w16cid:durableId="1510750245">
    <w:abstractNumId w:val="0"/>
  </w:num>
  <w:num w:numId="9" w16cid:durableId="1902017641">
    <w:abstractNumId w:val="6"/>
  </w:num>
  <w:num w:numId="10" w16cid:durableId="959532147">
    <w:abstractNumId w:val="32"/>
  </w:num>
  <w:num w:numId="11" w16cid:durableId="2107459661">
    <w:abstractNumId w:val="40"/>
  </w:num>
  <w:num w:numId="12" w16cid:durableId="150023864">
    <w:abstractNumId w:val="39"/>
  </w:num>
  <w:num w:numId="13" w16cid:durableId="2095781839">
    <w:abstractNumId w:val="16"/>
  </w:num>
  <w:num w:numId="14" w16cid:durableId="2028748550">
    <w:abstractNumId w:val="37"/>
  </w:num>
  <w:num w:numId="15" w16cid:durableId="1946889376">
    <w:abstractNumId w:val="48"/>
  </w:num>
  <w:num w:numId="16" w16cid:durableId="641737383">
    <w:abstractNumId w:val="27"/>
  </w:num>
  <w:num w:numId="17" w16cid:durableId="1984890629">
    <w:abstractNumId w:val="34"/>
  </w:num>
  <w:num w:numId="18" w16cid:durableId="1169370958">
    <w:abstractNumId w:val="22"/>
  </w:num>
  <w:num w:numId="19" w16cid:durableId="1578709859">
    <w:abstractNumId w:val="5"/>
  </w:num>
  <w:num w:numId="20" w16cid:durableId="1293754935">
    <w:abstractNumId w:val="11"/>
  </w:num>
  <w:num w:numId="21" w16cid:durableId="856577722">
    <w:abstractNumId w:val="31"/>
  </w:num>
  <w:num w:numId="22" w16cid:durableId="479075502">
    <w:abstractNumId w:val="12"/>
  </w:num>
  <w:num w:numId="23" w16cid:durableId="2026590335">
    <w:abstractNumId w:val="35"/>
  </w:num>
  <w:num w:numId="24" w16cid:durableId="1686206982">
    <w:abstractNumId w:val="44"/>
  </w:num>
  <w:num w:numId="25" w16cid:durableId="1116292058">
    <w:abstractNumId w:val="7"/>
  </w:num>
  <w:num w:numId="26" w16cid:durableId="325867828">
    <w:abstractNumId w:val="17"/>
  </w:num>
  <w:num w:numId="27" w16cid:durableId="1200895978">
    <w:abstractNumId w:val="18"/>
  </w:num>
  <w:num w:numId="28" w16cid:durableId="1249384275">
    <w:abstractNumId w:val="38"/>
  </w:num>
  <w:num w:numId="29" w16cid:durableId="1904366345">
    <w:abstractNumId w:val="24"/>
  </w:num>
  <w:num w:numId="30" w16cid:durableId="2088648561">
    <w:abstractNumId w:val="15"/>
  </w:num>
  <w:num w:numId="31" w16cid:durableId="731196384">
    <w:abstractNumId w:val="9"/>
  </w:num>
  <w:num w:numId="32" w16cid:durableId="1606886579">
    <w:abstractNumId w:val="14"/>
  </w:num>
  <w:num w:numId="33" w16cid:durableId="173107537">
    <w:abstractNumId w:val="30"/>
  </w:num>
  <w:num w:numId="34" w16cid:durableId="1318726976">
    <w:abstractNumId w:val="43"/>
  </w:num>
  <w:num w:numId="35" w16cid:durableId="327758797">
    <w:abstractNumId w:val="29"/>
  </w:num>
  <w:num w:numId="36" w16cid:durableId="1462261585">
    <w:abstractNumId w:val="4"/>
  </w:num>
  <w:num w:numId="37" w16cid:durableId="1220896367">
    <w:abstractNumId w:val="23"/>
  </w:num>
  <w:num w:numId="38" w16cid:durableId="1679116562">
    <w:abstractNumId w:val="21"/>
  </w:num>
  <w:num w:numId="39" w16cid:durableId="112289610">
    <w:abstractNumId w:val="47"/>
  </w:num>
  <w:num w:numId="40" w16cid:durableId="273102674">
    <w:abstractNumId w:val="25"/>
  </w:num>
  <w:num w:numId="41" w16cid:durableId="1123621136">
    <w:abstractNumId w:val="41"/>
  </w:num>
  <w:num w:numId="42" w16cid:durableId="199362979">
    <w:abstractNumId w:val="26"/>
  </w:num>
  <w:num w:numId="43" w16cid:durableId="2071416270">
    <w:abstractNumId w:val="45"/>
  </w:num>
  <w:num w:numId="44" w16cid:durableId="182091301">
    <w:abstractNumId w:val="20"/>
  </w:num>
  <w:num w:numId="45" w16cid:durableId="2018578200">
    <w:abstractNumId w:val="3"/>
  </w:num>
  <w:num w:numId="46" w16cid:durableId="1492059988">
    <w:abstractNumId w:val="28"/>
  </w:num>
  <w:num w:numId="47" w16cid:durableId="1321419316">
    <w:abstractNumId w:val="33"/>
  </w:num>
  <w:num w:numId="48" w16cid:durableId="476922391">
    <w:abstractNumId w:val="8"/>
  </w:num>
  <w:num w:numId="49" w16cid:durableId="1647389462">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C0A"/>
    <w:rsid w:val="00001FDF"/>
    <w:rsid w:val="00012E2F"/>
    <w:rsid w:val="0001385E"/>
    <w:rsid w:val="00015CD6"/>
    <w:rsid w:val="00015FC1"/>
    <w:rsid w:val="000167A3"/>
    <w:rsid w:val="00046532"/>
    <w:rsid w:val="000508C0"/>
    <w:rsid w:val="00052729"/>
    <w:rsid w:val="0005495A"/>
    <w:rsid w:val="00054E23"/>
    <w:rsid w:val="000562DA"/>
    <w:rsid w:val="00066C73"/>
    <w:rsid w:val="00067318"/>
    <w:rsid w:val="00070220"/>
    <w:rsid w:val="0007183D"/>
    <w:rsid w:val="00072061"/>
    <w:rsid w:val="00072E9F"/>
    <w:rsid w:val="000850E2"/>
    <w:rsid w:val="00092581"/>
    <w:rsid w:val="00093FD2"/>
    <w:rsid w:val="0009578F"/>
    <w:rsid w:val="00096D04"/>
    <w:rsid w:val="000A21FE"/>
    <w:rsid w:val="000A52BA"/>
    <w:rsid w:val="000A5695"/>
    <w:rsid w:val="000B1A43"/>
    <w:rsid w:val="000B2263"/>
    <w:rsid w:val="000B2C00"/>
    <w:rsid w:val="000B6F22"/>
    <w:rsid w:val="000D05AB"/>
    <w:rsid w:val="000D13EB"/>
    <w:rsid w:val="000D57F5"/>
    <w:rsid w:val="000F00B7"/>
    <w:rsid w:val="000F2CE3"/>
    <w:rsid w:val="000F312E"/>
    <w:rsid w:val="000F339A"/>
    <w:rsid w:val="000F4FA1"/>
    <w:rsid w:val="000F6DB6"/>
    <w:rsid w:val="00100B77"/>
    <w:rsid w:val="00100EAD"/>
    <w:rsid w:val="00104BF4"/>
    <w:rsid w:val="00112108"/>
    <w:rsid w:val="00114A68"/>
    <w:rsid w:val="00120D7E"/>
    <w:rsid w:val="0012514D"/>
    <w:rsid w:val="00140AE6"/>
    <w:rsid w:val="00140DA4"/>
    <w:rsid w:val="001529E2"/>
    <w:rsid w:val="00154B12"/>
    <w:rsid w:val="001553AA"/>
    <w:rsid w:val="0016142F"/>
    <w:rsid w:val="00162002"/>
    <w:rsid w:val="00164225"/>
    <w:rsid w:val="00164875"/>
    <w:rsid w:val="00171618"/>
    <w:rsid w:val="001754FB"/>
    <w:rsid w:val="00175E52"/>
    <w:rsid w:val="00177BC4"/>
    <w:rsid w:val="00182BB3"/>
    <w:rsid w:val="00192300"/>
    <w:rsid w:val="001A33A7"/>
    <w:rsid w:val="001A62E0"/>
    <w:rsid w:val="001B71A0"/>
    <w:rsid w:val="001D4E42"/>
    <w:rsid w:val="001D4EA9"/>
    <w:rsid w:val="001E01E6"/>
    <w:rsid w:val="001F0817"/>
    <w:rsid w:val="001F253F"/>
    <w:rsid w:val="0020425C"/>
    <w:rsid w:val="002076D7"/>
    <w:rsid w:val="0021107E"/>
    <w:rsid w:val="002167ED"/>
    <w:rsid w:val="002169C2"/>
    <w:rsid w:val="002211E8"/>
    <w:rsid w:val="00221F1C"/>
    <w:rsid w:val="00222B49"/>
    <w:rsid w:val="002303E1"/>
    <w:rsid w:val="00230FC7"/>
    <w:rsid w:val="00233F78"/>
    <w:rsid w:val="002361A5"/>
    <w:rsid w:val="002361C1"/>
    <w:rsid w:val="0024275B"/>
    <w:rsid w:val="002474BA"/>
    <w:rsid w:val="00266977"/>
    <w:rsid w:val="002700F7"/>
    <w:rsid w:val="00281B9B"/>
    <w:rsid w:val="00285677"/>
    <w:rsid w:val="00285961"/>
    <w:rsid w:val="00290194"/>
    <w:rsid w:val="0029149E"/>
    <w:rsid w:val="00293BC1"/>
    <w:rsid w:val="00293F38"/>
    <w:rsid w:val="0029672C"/>
    <w:rsid w:val="002A3132"/>
    <w:rsid w:val="002A3587"/>
    <w:rsid w:val="002A5F89"/>
    <w:rsid w:val="002B2F65"/>
    <w:rsid w:val="002B7CC9"/>
    <w:rsid w:val="002C0940"/>
    <w:rsid w:val="002C2155"/>
    <w:rsid w:val="002C71B7"/>
    <w:rsid w:val="002E75FA"/>
    <w:rsid w:val="002F309C"/>
    <w:rsid w:val="002F3776"/>
    <w:rsid w:val="002F3FB9"/>
    <w:rsid w:val="00303D93"/>
    <w:rsid w:val="00310FD1"/>
    <w:rsid w:val="00316AC8"/>
    <w:rsid w:val="003238EE"/>
    <w:rsid w:val="0034572D"/>
    <w:rsid w:val="003537A8"/>
    <w:rsid w:val="003566B1"/>
    <w:rsid w:val="0036406E"/>
    <w:rsid w:val="00364071"/>
    <w:rsid w:val="00364EE5"/>
    <w:rsid w:val="00365375"/>
    <w:rsid w:val="00374547"/>
    <w:rsid w:val="00374FF1"/>
    <w:rsid w:val="00376B6A"/>
    <w:rsid w:val="00377E6D"/>
    <w:rsid w:val="0038477C"/>
    <w:rsid w:val="00384880"/>
    <w:rsid w:val="003855FA"/>
    <w:rsid w:val="003B188D"/>
    <w:rsid w:val="003B6976"/>
    <w:rsid w:val="003B6D4D"/>
    <w:rsid w:val="003C01C5"/>
    <w:rsid w:val="003C5651"/>
    <w:rsid w:val="003C58AF"/>
    <w:rsid w:val="003D1CF3"/>
    <w:rsid w:val="003D30C1"/>
    <w:rsid w:val="003D4ACC"/>
    <w:rsid w:val="003D545A"/>
    <w:rsid w:val="003D6A0C"/>
    <w:rsid w:val="003E20FB"/>
    <w:rsid w:val="003E450D"/>
    <w:rsid w:val="003E5499"/>
    <w:rsid w:val="003F4744"/>
    <w:rsid w:val="003F5EB3"/>
    <w:rsid w:val="003F76C1"/>
    <w:rsid w:val="00421279"/>
    <w:rsid w:val="0042247B"/>
    <w:rsid w:val="00422FD7"/>
    <w:rsid w:val="00426E75"/>
    <w:rsid w:val="00427AD0"/>
    <w:rsid w:val="00430FDA"/>
    <w:rsid w:val="0043442E"/>
    <w:rsid w:val="004366FD"/>
    <w:rsid w:val="0043796A"/>
    <w:rsid w:val="0044360B"/>
    <w:rsid w:val="00451619"/>
    <w:rsid w:val="00452EB7"/>
    <w:rsid w:val="004537FE"/>
    <w:rsid w:val="004538C6"/>
    <w:rsid w:val="00455D79"/>
    <w:rsid w:val="00457BDA"/>
    <w:rsid w:val="00466B7E"/>
    <w:rsid w:val="00472CF7"/>
    <w:rsid w:val="004845AF"/>
    <w:rsid w:val="004A1781"/>
    <w:rsid w:val="004A76B5"/>
    <w:rsid w:val="004B5D05"/>
    <w:rsid w:val="004B5E98"/>
    <w:rsid w:val="004C0157"/>
    <w:rsid w:val="004C2379"/>
    <w:rsid w:val="004C4E3D"/>
    <w:rsid w:val="004C685F"/>
    <w:rsid w:val="004D2508"/>
    <w:rsid w:val="004D287A"/>
    <w:rsid w:val="004D34AC"/>
    <w:rsid w:val="004E180B"/>
    <w:rsid w:val="004F3483"/>
    <w:rsid w:val="004F5C31"/>
    <w:rsid w:val="004F641F"/>
    <w:rsid w:val="004F7184"/>
    <w:rsid w:val="005110BC"/>
    <w:rsid w:val="00514A37"/>
    <w:rsid w:val="0051515C"/>
    <w:rsid w:val="0051586D"/>
    <w:rsid w:val="00521AC7"/>
    <w:rsid w:val="00542E70"/>
    <w:rsid w:val="00545A3D"/>
    <w:rsid w:val="00546043"/>
    <w:rsid w:val="00546F03"/>
    <w:rsid w:val="00554516"/>
    <w:rsid w:val="00555142"/>
    <w:rsid w:val="00556B01"/>
    <w:rsid w:val="0055738B"/>
    <w:rsid w:val="00564021"/>
    <w:rsid w:val="00574C79"/>
    <w:rsid w:val="00575993"/>
    <w:rsid w:val="0057743E"/>
    <w:rsid w:val="0058625C"/>
    <w:rsid w:val="005922C4"/>
    <w:rsid w:val="005A02BD"/>
    <w:rsid w:val="005A07F5"/>
    <w:rsid w:val="005B58AF"/>
    <w:rsid w:val="005B66D6"/>
    <w:rsid w:val="005C2816"/>
    <w:rsid w:val="005C36D9"/>
    <w:rsid w:val="005C74FF"/>
    <w:rsid w:val="005D068C"/>
    <w:rsid w:val="005D268B"/>
    <w:rsid w:val="005D3858"/>
    <w:rsid w:val="005D4E13"/>
    <w:rsid w:val="005E037B"/>
    <w:rsid w:val="005E6965"/>
    <w:rsid w:val="005F6CE1"/>
    <w:rsid w:val="006029D1"/>
    <w:rsid w:val="0060422C"/>
    <w:rsid w:val="00605E15"/>
    <w:rsid w:val="006067D5"/>
    <w:rsid w:val="00607BE9"/>
    <w:rsid w:val="00610637"/>
    <w:rsid w:val="00610CE5"/>
    <w:rsid w:val="00623B4A"/>
    <w:rsid w:val="00626EBA"/>
    <w:rsid w:val="006310C5"/>
    <w:rsid w:val="00631A0B"/>
    <w:rsid w:val="00633EFE"/>
    <w:rsid w:val="00641E73"/>
    <w:rsid w:val="00646B21"/>
    <w:rsid w:val="006547B6"/>
    <w:rsid w:val="00657D31"/>
    <w:rsid w:val="00662946"/>
    <w:rsid w:val="00663F67"/>
    <w:rsid w:val="0066716E"/>
    <w:rsid w:val="00667648"/>
    <w:rsid w:val="00671D52"/>
    <w:rsid w:val="00674184"/>
    <w:rsid w:val="0067432C"/>
    <w:rsid w:val="006843B3"/>
    <w:rsid w:val="00693FCA"/>
    <w:rsid w:val="006A4278"/>
    <w:rsid w:val="006B1E4D"/>
    <w:rsid w:val="006C6D72"/>
    <w:rsid w:val="006C7FB1"/>
    <w:rsid w:val="006E0002"/>
    <w:rsid w:val="006F3230"/>
    <w:rsid w:val="00704793"/>
    <w:rsid w:val="00707FE0"/>
    <w:rsid w:val="00710D5D"/>
    <w:rsid w:val="00711221"/>
    <w:rsid w:val="00715321"/>
    <w:rsid w:val="007246E0"/>
    <w:rsid w:val="00730F46"/>
    <w:rsid w:val="00733337"/>
    <w:rsid w:val="00734086"/>
    <w:rsid w:val="0073474C"/>
    <w:rsid w:val="00745EA4"/>
    <w:rsid w:val="00754C0A"/>
    <w:rsid w:val="0075722F"/>
    <w:rsid w:val="00757389"/>
    <w:rsid w:val="00764365"/>
    <w:rsid w:val="0076591E"/>
    <w:rsid w:val="0077615B"/>
    <w:rsid w:val="0078386F"/>
    <w:rsid w:val="00786E98"/>
    <w:rsid w:val="00791FA6"/>
    <w:rsid w:val="00797D47"/>
    <w:rsid w:val="0079CAA2"/>
    <w:rsid w:val="007A2F1B"/>
    <w:rsid w:val="007A48AE"/>
    <w:rsid w:val="007A557E"/>
    <w:rsid w:val="007A75A6"/>
    <w:rsid w:val="007B71F6"/>
    <w:rsid w:val="007B78E8"/>
    <w:rsid w:val="007B7D62"/>
    <w:rsid w:val="007B7F15"/>
    <w:rsid w:val="007C1D2E"/>
    <w:rsid w:val="007E021F"/>
    <w:rsid w:val="007E35A5"/>
    <w:rsid w:val="007E4ABA"/>
    <w:rsid w:val="007E50D6"/>
    <w:rsid w:val="007E552B"/>
    <w:rsid w:val="007E66C1"/>
    <w:rsid w:val="007F482D"/>
    <w:rsid w:val="0080413E"/>
    <w:rsid w:val="00804323"/>
    <w:rsid w:val="00806AB8"/>
    <w:rsid w:val="008077B8"/>
    <w:rsid w:val="00811325"/>
    <w:rsid w:val="008124A3"/>
    <w:rsid w:val="00813BC6"/>
    <w:rsid w:val="008173AB"/>
    <w:rsid w:val="00817957"/>
    <w:rsid w:val="00817D4E"/>
    <w:rsid w:val="0082254F"/>
    <w:rsid w:val="00822F41"/>
    <w:rsid w:val="00825721"/>
    <w:rsid w:val="0083557B"/>
    <w:rsid w:val="00837335"/>
    <w:rsid w:val="008402BC"/>
    <w:rsid w:val="008407FB"/>
    <w:rsid w:val="00842259"/>
    <w:rsid w:val="00847D04"/>
    <w:rsid w:val="00860EDB"/>
    <w:rsid w:val="0086263C"/>
    <w:rsid w:val="008626C6"/>
    <w:rsid w:val="0088266C"/>
    <w:rsid w:val="00887100"/>
    <w:rsid w:val="00891D13"/>
    <w:rsid w:val="008A17B3"/>
    <w:rsid w:val="008A5D6A"/>
    <w:rsid w:val="008A6ADA"/>
    <w:rsid w:val="008A7645"/>
    <w:rsid w:val="008B12C2"/>
    <w:rsid w:val="008C30A7"/>
    <w:rsid w:val="008C39D5"/>
    <w:rsid w:val="008C7484"/>
    <w:rsid w:val="008D47D4"/>
    <w:rsid w:val="008E07FC"/>
    <w:rsid w:val="008E0CE0"/>
    <w:rsid w:val="008E6EB6"/>
    <w:rsid w:val="008E7F89"/>
    <w:rsid w:val="008F1CC3"/>
    <w:rsid w:val="008F337C"/>
    <w:rsid w:val="008F3AB5"/>
    <w:rsid w:val="00903209"/>
    <w:rsid w:val="0090433C"/>
    <w:rsid w:val="0090598B"/>
    <w:rsid w:val="00907071"/>
    <w:rsid w:val="00915751"/>
    <w:rsid w:val="00917D00"/>
    <w:rsid w:val="00924B9A"/>
    <w:rsid w:val="00925569"/>
    <w:rsid w:val="009332D7"/>
    <w:rsid w:val="009345AF"/>
    <w:rsid w:val="009401D2"/>
    <w:rsid w:val="0094181F"/>
    <w:rsid w:val="00941C7E"/>
    <w:rsid w:val="00946F25"/>
    <w:rsid w:val="00955647"/>
    <w:rsid w:val="00965FDD"/>
    <w:rsid w:val="0097736D"/>
    <w:rsid w:val="00977552"/>
    <w:rsid w:val="009809D6"/>
    <w:rsid w:val="009820A0"/>
    <w:rsid w:val="00987AE0"/>
    <w:rsid w:val="00991C01"/>
    <w:rsid w:val="009933C9"/>
    <w:rsid w:val="00993496"/>
    <w:rsid w:val="00993966"/>
    <w:rsid w:val="009941B8"/>
    <w:rsid w:val="00996D71"/>
    <w:rsid w:val="009A0B1A"/>
    <w:rsid w:val="009B2418"/>
    <w:rsid w:val="009B4538"/>
    <w:rsid w:val="009C430A"/>
    <w:rsid w:val="009D30F1"/>
    <w:rsid w:val="009D3DA6"/>
    <w:rsid w:val="009D56E8"/>
    <w:rsid w:val="009E3E38"/>
    <w:rsid w:val="009E7FAF"/>
    <w:rsid w:val="009F61F1"/>
    <w:rsid w:val="009F7BDF"/>
    <w:rsid w:val="00A0049E"/>
    <w:rsid w:val="00A00E04"/>
    <w:rsid w:val="00A1140F"/>
    <w:rsid w:val="00A20046"/>
    <w:rsid w:val="00A20423"/>
    <w:rsid w:val="00A2339B"/>
    <w:rsid w:val="00A32A94"/>
    <w:rsid w:val="00A37BE4"/>
    <w:rsid w:val="00A42692"/>
    <w:rsid w:val="00A430B4"/>
    <w:rsid w:val="00A447B8"/>
    <w:rsid w:val="00A45FB0"/>
    <w:rsid w:val="00A52794"/>
    <w:rsid w:val="00A531D4"/>
    <w:rsid w:val="00A56E31"/>
    <w:rsid w:val="00A57A79"/>
    <w:rsid w:val="00A62C5D"/>
    <w:rsid w:val="00A66382"/>
    <w:rsid w:val="00A723BF"/>
    <w:rsid w:val="00A72DBB"/>
    <w:rsid w:val="00A74A53"/>
    <w:rsid w:val="00A850FF"/>
    <w:rsid w:val="00A906AE"/>
    <w:rsid w:val="00A96A3E"/>
    <w:rsid w:val="00A9775C"/>
    <w:rsid w:val="00A97B8C"/>
    <w:rsid w:val="00AA313C"/>
    <w:rsid w:val="00AA3C4C"/>
    <w:rsid w:val="00AA56AA"/>
    <w:rsid w:val="00AB2F54"/>
    <w:rsid w:val="00AB3640"/>
    <w:rsid w:val="00AB3D66"/>
    <w:rsid w:val="00AB44CB"/>
    <w:rsid w:val="00AB5E3C"/>
    <w:rsid w:val="00AB778C"/>
    <w:rsid w:val="00AC0D38"/>
    <w:rsid w:val="00AC11DB"/>
    <w:rsid w:val="00AC1292"/>
    <w:rsid w:val="00AC4D6C"/>
    <w:rsid w:val="00AC6B4F"/>
    <w:rsid w:val="00AD119C"/>
    <w:rsid w:val="00AD7FEF"/>
    <w:rsid w:val="00AE0C1E"/>
    <w:rsid w:val="00AE2E6D"/>
    <w:rsid w:val="00AF1CF6"/>
    <w:rsid w:val="00AF2110"/>
    <w:rsid w:val="00AF4790"/>
    <w:rsid w:val="00AF4CC6"/>
    <w:rsid w:val="00AF6019"/>
    <w:rsid w:val="00B058FE"/>
    <w:rsid w:val="00B06527"/>
    <w:rsid w:val="00B078B5"/>
    <w:rsid w:val="00B07DB8"/>
    <w:rsid w:val="00B11FB0"/>
    <w:rsid w:val="00B2155B"/>
    <w:rsid w:val="00B26668"/>
    <w:rsid w:val="00B32D8B"/>
    <w:rsid w:val="00B33B90"/>
    <w:rsid w:val="00B372AD"/>
    <w:rsid w:val="00B5011C"/>
    <w:rsid w:val="00B514E2"/>
    <w:rsid w:val="00B5514F"/>
    <w:rsid w:val="00B64646"/>
    <w:rsid w:val="00B64EA8"/>
    <w:rsid w:val="00B65BBC"/>
    <w:rsid w:val="00B664DE"/>
    <w:rsid w:val="00B75CF4"/>
    <w:rsid w:val="00B76204"/>
    <w:rsid w:val="00B776E1"/>
    <w:rsid w:val="00B81156"/>
    <w:rsid w:val="00B81D44"/>
    <w:rsid w:val="00B833F7"/>
    <w:rsid w:val="00B8437C"/>
    <w:rsid w:val="00B8541D"/>
    <w:rsid w:val="00B90432"/>
    <w:rsid w:val="00BA38B7"/>
    <w:rsid w:val="00BB15F0"/>
    <w:rsid w:val="00BB4254"/>
    <w:rsid w:val="00BB5A22"/>
    <w:rsid w:val="00BC15CC"/>
    <w:rsid w:val="00BC4110"/>
    <w:rsid w:val="00BC7C3B"/>
    <w:rsid w:val="00BE1ACB"/>
    <w:rsid w:val="00BE2E88"/>
    <w:rsid w:val="00BE6D6C"/>
    <w:rsid w:val="00BED7E2"/>
    <w:rsid w:val="00BF0DCA"/>
    <w:rsid w:val="00C12502"/>
    <w:rsid w:val="00C1381C"/>
    <w:rsid w:val="00C2099D"/>
    <w:rsid w:val="00C209F1"/>
    <w:rsid w:val="00C25ADC"/>
    <w:rsid w:val="00C2633D"/>
    <w:rsid w:val="00C32FCC"/>
    <w:rsid w:val="00C33494"/>
    <w:rsid w:val="00C34497"/>
    <w:rsid w:val="00C34772"/>
    <w:rsid w:val="00C417B0"/>
    <w:rsid w:val="00C43BC3"/>
    <w:rsid w:val="00C4415B"/>
    <w:rsid w:val="00C55D21"/>
    <w:rsid w:val="00C73AA5"/>
    <w:rsid w:val="00C80AE8"/>
    <w:rsid w:val="00C845EA"/>
    <w:rsid w:val="00C87D0C"/>
    <w:rsid w:val="00C9072C"/>
    <w:rsid w:val="00C92DC6"/>
    <w:rsid w:val="00C93A4C"/>
    <w:rsid w:val="00C942F7"/>
    <w:rsid w:val="00C948D7"/>
    <w:rsid w:val="00CA0E8C"/>
    <w:rsid w:val="00CA217E"/>
    <w:rsid w:val="00CA34CF"/>
    <w:rsid w:val="00CA5D66"/>
    <w:rsid w:val="00CB0D4C"/>
    <w:rsid w:val="00CB39C4"/>
    <w:rsid w:val="00CB3C28"/>
    <w:rsid w:val="00CB3FB1"/>
    <w:rsid w:val="00CB4D33"/>
    <w:rsid w:val="00CB7FF4"/>
    <w:rsid w:val="00CC0066"/>
    <w:rsid w:val="00CC442C"/>
    <w:rsid w:val="00CC7A8A"/>
    <w:rsid w:val="00CD600E"/>
    <w:rsid w:val="00CE17EB"/>
    <w:rsid w:val="00CE6EA1"/>
    <w:rsid w:val="00CF2D18"/>
    <w:rsid w:val="00CF7AA1"/>
    <w:rsid w:val="00D00F2D"/>
    <w:rsid w:val="00D02258"/>
    <w:rsid w:val="00D16C21"/>
    <w:rsid w:val="00D21D47"/>
    <w:rsid w:val="00D22243"/>
    <w:rsid w:val="00D2250D"/>
    <w:rsid w:val="00D23BA9"/>
    <w:rsid w:val="00D307EF"/>
    <w:rsid w:val="00D30835"/>
    <w:rsid w:val="00D32251"/>
    <w:rsid w:val="00D32471"/>
    <w:rsid w:val="00D32C92"/>
    <w:rsid w:val="00D435E5"/>
    <w:rsid w:val="00D43E36"/>
    <w:rsid w:val="00D51EBF"/>
    <w:rsid w:val="00D55645"/>
    <w:rsid w:val="00D57184"/>
    <w:rsid w:val="00D67F43"/>
    <w:rsid w:val="00D71B7F"/>
    <w:rsid w:val="00D72978"/>
    <w:rsid w:val="00D77EF7"/>
    <w:rsid w:val="00D808AC"/>
    <w:rsid w:val="00D9300C"/>
    <w:rsid w:val="00DA038C"/>
    <w:rsid w:val="00DA7776"/>
    <w:rsid w:val="00DB171C"/>
    <w:rsid w:val="00DB673E"/>
    <w:rsid w:val="00DC5008"/>
    <w:rsid w:val="00DC589F"/>
    <w:rsid w:val="00DE0566"/>
    <w:rsid w:val="00DE13DB"/>
    <w:rsid w:val="00DF0217"/>
    <w:rsid w:val="00DF093B"/>
    <w:rsid w:val="00DF5BE8"/>
    <w:rsid w:val="00E023C1"/>
    <w:rsid w:val="00E03FD3"/>
    <w:rsid w:val="00E05659"/>
    <w:rsid w:val="00E1682C"/>
    <w:rsid w:val="00E22481"/>
    <w:rsid w:val="00E26E2A"/>
    <w:rsid w:val="00E301F6"/>
    <w:rsid w:val="00E3254E"/>
    <w:rsid w:val="00E3350A"/>
    <w:rsid w:val="00E40B67"/>
    <w:rsid w:val="00E420DC"/>
    <w:rsid w:val="00E44DAA"/>
    <w:rsid w:val="00E5347D"/>
    <w:rsid w:val="00E541B1"/>
    <w:rsid w:val="00E56E86"/>
    <w:rsid w:val="00E64E79"/>
    <w:rsid w:val="00E65E3B"/>
    <w:rsid w:val="00E724F1"/>
    <w:rsid w:val="00E76F6D"/>
    <w:rsid w:val="00E7793E"/>
    <w:rsid w:val="00E91CAA"/>
    <w:rsid w:val="00E96844"/>
    <w:rsid w:val="00EA05EA"/>
    <w:rsid w:val="00EB2FE8"/>
    <w:rsid w:val="00EB41D2"/>
    <w:rsid w:val="00EB44F6"/>
    <w:rsid w:val="00EC328D"/>
    <w:rsid w:val="00ED0791"/>
    <w:rsid w:val="00ED2887"/>
    <w:rsid w:val="00ED773B"/>
    <w:rsid w:val="00EE235E"/>
    <w:rsid w:val="00EE4108"/>
    <w:rsid w:val="00EE6B37"/>
    <w:rsid w:val="00EF6EDD"/>
    <w:rsid w:val="00EF7395"/>
    <w:rsid w:val="00F115CF"/>
    <w:rsid w:val="00F14C5E"/>
    <w:rsid w:val="00F20E04"/>
    <w:rsid w:val="00F22831"/>
    <w:rsid w:val="00F266B5"/>
    <w:rsid w:val="00F31ECB"/>
    <w:rsid w:val="00F361FB"/>
    <w:rsid w:val="00F36C48"/>
    <w:rsid w:val="00F43333"/>
    <w:rsid w:val="00F44C8F"/>
    <w:rsid w:val="00F477DE"/>
    <w:rsid w:val="00F622E8"/>
    <w:rsid w:val="00F6413C"/>
    <w:rsid w:val="00F84054"/>
    <w:rsid w:val="00F86597"/>
    <w:rsid w:val="00F86FF6"/>
    <w:rsid w:val="00F94B82"/>
    <w:rsid w:val="00F95D05"/>
    <w:rsid w:val="00F974AC"/>
    <w:rsid w:val="00FA4C72"/>
    <w:rsid w:val="00FA4CA7"/>
    <w:rsid w:val="00FA6B37"/>
    <w:rsid w:val="00FB5458"/>
    <w:rsid w:val="00FC1834"/>
    <w:rsid w:val="00FC1CBA"/>
    <w:rsid w:val="00FC395C"/>
    <w:rsid w:val="00FD0829"/>
    <w:rsid w:val="00FD430D"/>
    <w:rsid w:val="00FE4C8A"/>
    <w:rsid w:val="00FE5A8C"/>
    <w:rsid w:val="00FF454E"/>
    <w:rsid w:val="00FF47FD"/>
    <w:rsid w:val="00FF5C6B"/>
    <w:rsid w:val="01427DE0"/>
    <w:rsid w:val="015C0036"/>
    <w:rsid w:val="01D04A05"/>
    <w:rsid w:val="01D9282D"/>
    <w:rsid w:val="01FD49B8"/>
    <w:rsid w:val="020FA18A"/>
    <w:rsid w:val="02645A15"/>
    <w:rsid w:val="02CF5B09"/>
    <w:rsid w:val="0373DFB3"/>
    <w:rsid w:val="0375A162"/>
    <w:rsid w:val="0393E251"/>
    <w:rsid w:val="03FAF4DF"/>
    <w:rsid w:val="04FCEE61"/>
    <w:rsid w:val="052FB2B2"/>
    <w:rsid w:val="0540ED89"/>
    <w:rsid w:val="059821BC"/>
    <w:rsid w:val="059D83CF"/>
    <w:rsid w:val="059E60DD"/>
    <w:rsid w:val="059F743C"/>
    <w:rsid w:val="05EF5404"/>
    <w:rsid w:val="05F3C034"/>
    <w:rsid w:val="05F8ADCA"/>
    <w:rsid w:val="077A59AF"/>
    <w:rsid w:val="08467109"/>
    <w:rsid w:val="0870B20F"/>
    <w:rsid w:val="08BD58B7"/>
    <w:rsid w:val="092B60F6"/>
    <w:rsid w:val="0967DE32"/>
    <w:rsid w:val="09EB0EBD"/>
    <w:rsid w:val="0A4DB36A"/>
    <w:rsid w:val="0AE90CEC"/>
    <w:rsid w:val="0B208A8C"/>
    <w:rsid w:val="0B22F4F4"/>
    <w:rsid w:val="0B89203F"/>
    <w:rsid w:val="0BA1595D"/>
    <w:rsid w:val="0C51C6E1"/>
    <w:rsid w:val="0CD3745C"/>
    <w:rsid w:val="0CFD007F"/>
    <w:rsid w:val="0D3AC497"/>
    <w:rsid w:val="0D6EA334"/>
    <w:rsid w:val="0D9CA7DC"/>
    <w:rsid w:val="0DFED219"/>
    <w:rsid w:val="0E1A3843"/>
    <w:rsid w:val="0E3A510C"/>
    <w:rsid w:val="0EAB4863"/>
    <w:rsid w:val="0EBF1EF4"/>
    <w:rsid w:val="0F9DDB0B"/>
    <w:rsid w:val="0FAA554D"/>
    <w:rsid w:val="100DDC1B"/>
    <w:rsid w:val="103F9BD4"/>
    <w:rsid w:val="10669A71"/>
    <w:rsid w:val="10A093FC"/>
    <w:rsid w:val="111E79CD"/>
    <w:rsid w:val="1168C6EB"/>
    <w:rsid w:val="12038357"/>
    <w:rsid w:val="120E35BA"/>
    <w:rsid w:val="121074FD"/>
    <w:rsid w:val="121C63F4"/>
    <w:rsid w:val="127AA77E"/>
    <w:rsid w:val="12826B65"/>
    <w:rsid w:val="12C10865"/>
    <w:rsid w:val="1341FDBC"/>
    <w:rsid w:val="1356F009"/>
    <w:rsid w:val="136E40D2"/>
    <w:rsid w:val="13718671"/>
    <w:rsid w:val="1380C286"/>
    <w:rsid w:val="1510BDD4"/>
    <w:rsid w:val="15187B9A"/>
    <w:rsid w:val="154A89DD"/>
    <w:rsid w:val="15FEA0E6"/>
    <w:rsid w:val="16272A63"/>
    <w:rsid w:val="1649F5D9"/>
    <w:rsid w:val="16A29B4E"/>
    <w:rsid w:val="17A7F22C"/>
    <w:rsid w:val="17C80AF5"/>
    <w:rsid w:val="18395791"/>
    <w:rsid w:val="1841B1F5"/>
    <w:rsid w:val="188C1E15"/>
    <w:rsid w:val="18E9BF63"/>
    <w:rsid w:val="18F9DE64"/>
    <w:rsid w:val="1959ED85"/>
    <w:rsid w:val="1981F307"/>
    <w:rsid w:val="19F56CDF"/>
    <w:rsid w:val="1A087255"/>
    <w:rsid w:val="1A298D9E"/>
    <w:rsid w:val="1A9A12F8"/>
    <w:rsid w:val="1AC1284E"/>
    <w:rsid w:val="1B07A336"/>
    <w:rsid w:val="1BBD0586"/>
    <w:rsid w:val="1BC73481"/>
    <w:rsid w:val="1C294DAB"/>
    <w:rsid w:val="1C67EAAB"/>
    <w:rsid w:val="1C894DD6"/>
    <w:rsid w:val="1C94D21B"/>
    <w:rsid w:val="1D1F6BA7"/>
    <w:rsid w:val="1D6BDFDF"/>
    <w:rsid w:val="1DD5E558"/>
    <w:rsid w:val="1EB58E87"/>
    <w:rsid w:val="1EFDC79E"/>
    <w:rsid w:val="1F0FA4B5"/>
    <w:rsid w:val="1F525791"/>
    <w:rsid w:val="20F43EDA"/>
    <w:rsid w:val="20FCBECE"/>
    <w:rsid w:val="216323B9"/>
    <w:rsid w:val="21ABE62C"/>
    <w:rsid w:val="22988F2F"/>
    <w:rsid w:val="23015941"/>
    <w:rsid w:val="23181C77"/>
    <w:rsid w:val="232233D6"/>
    <w:rsid w:val="23953034"/>
    <w:rsid w:val="23C029E5"/>
    <w:rsid w:val="24153AAF"/>
    <w:rsid w:val="24175975"/>
    <w:rsid w:val="247AC1DD"/>
    <w:rsid w:val="247AEA16"/>
    <w:rsid w:val="249AC47B"/>
    <w:rsid w:val="2563E7CC"/>
    <w:rsid w:val="258FFCB6"/>
    <w:rsid w:val="25B10B10"/>
    <w:rsid w:val="25D02FF1"/>
    <w:rsid w:val="25FDB50E"/>
    <w:rsid w:val="2616BA77"/>
    <w:rsid w:val="261E7FC4"/>
    <w:rsid w:val="2662D638"/>
    <w:rsid w:val="268E0EAC"/>
    <w:rsid w:val="26EBE85B"/>
    <w:rsid w:val="26EDBF78"/>
    <w:rsid w:val="26F7CAA7"/>
    <w:rsid w:val="271D2B26"/>
    <w:rsid w:val="27D2653D"/>
    <w:rsid w:val="284F19E2"/>
    <w:rsid w:val="289A2E2F"/>
    <w:rsid w:val="28BE1237"/>
    <w:rsid w:val="28D54909"/>
    <w:rsid w:val="28D909B8"/>
    <w:rsid w:val="294E5B39"/>
    <w:rsid w:val="2963833B"/>
    <w:rsid w:val="29A27198"/>
    <w:rsid w:val="2AB50E20"/>
    <w:rsid w:val="2AF1F0E7"/>
    <w:rsid w:val="2AF401E6"/>
    <w:rsid w:val="2B24BD3A"/>
    <w:rsid w:val="2B79F26C"/>
    <w:rsid w:val="2C4F3723"/>
    <w:rsid w:val="2C7113AA"/>
    <w:rsid w:val="2CCCD74E"/>
    <w:rsid w:val="2CD3D976"/>
    <w:rsid w:val="2CEFEA22"/>
    <w:rsid w:val="2D22EA1D"/>
    <w:rsid w:val="2D361E82"/>
    <w:rsid w:val="2D5C5685"/>
    <w:rsid w:val="2D5FD46E"/>
    <w:rsid w:val="2DE6523E"/>
    <w:rsid w:val="2E0958CD"/>
    <w:rsid w:val="2E2991A9"/>
    <w:rsid w:val="2E3905ED"/>
    <w:rsid w:val="2F311045"/>
    <w:rsid w:val="2F995775"/>
    <w:rsid w:val="2FE564A8"/>
    <w:rsid w:val="30312079"/>
    <w:rsid w:val="303BF65C"/>
    <w:rsid w:val="30627B4E"/>
    <w:rsid w:val="3084CE8B"/>
    <w:rsid w:val="310A1BE7"/>
    <w:rsid w:val="31794783"/>
    <w:rsid w:val="319A352D"/>
    <w:rsid w:val="319B76DB"/>
    <w:rsid w:val="31E3F09A"/>
    <w:rsid w:val="32CEEDBB"/>
    <w:rsid w:val="3350D2C2"/>
    <w:rsid w:val="33722272"/>
    <w:rsid w:val="338417F8"/>
    <w:rsid w:val="3487139C"/>
    <w:rsid w:val="34AD3E27"/>
    <w:rsid w:val="34C1BFD4"/>
    <w:rsid w:val="351FE859"/>
    <w:rsid w:val="352144D5"/>
    <w:rsid w:val="35E43CC8"/>
    <w:rsid w:val="3614DA3C"/>
    <w:rsid w:val="362CDE41"/>
    <w:rsid w:val="364CB8A6"/>
    <w:rsid w:val="366581AF"/>
    <w:rsid w:val="3697BAF2"/>
    <w:rsid w:val="36F950AE"/>
    <w:rsid w:val="3702F8D7"/>
    <w:rsid w:val="370778D7"/>
    <w:rsid w:val="37286681"/>
    <w:rsid w:val="37383C86"/>
    <w:rsid w:val="376EDD15"/>
    <w:rsid w:val="37D073EF"/>
    <w:rsid w:val="37E88907"/>
    <w:rsid w:val="37F0768D"/>
    <w:rsid w:val="3875E70F"/>
    <w:rsid w:val="38A34938"/>
    <w:rsid w:val="38D70CD7"/>
    <w:rsid w:val="3902316B"/>
    <w:rsid w:val="396AA106"/>
    <w:rsid w:val="3996E3F2"/>
    <w:rsid w:val="39CBB57E"/>
    <w:rsid w:val="3A11B770"/>
    <w:rsid w:val="3A4A256B"/>
    <w:rsid w:val="3A554206"/>
    <w:rsid w:val="3B3FAB33"/>
    <w:rsid w:val="3B5E8073"/>
    <w:rsid w:val="3BC3CCF5"/>
    <w:rsid w:val="3BE93180"/>
    <w:rsid w:val="3BEE94D0"/>
    <w:rsid w:val="3C229393"/>
    <w:rsid w:val="3CD411E8"/>
    <w:rsid w:val="3D299882"/>
    <w:rsid w:val="3DCA6E8A"/>
    <w:rsid w:val="3E4BE83F"/>
    <w:rsid w:val="3E774BF5"/>
    <w:rsid w:val="3E82D5DA"/>
    <w:rsid w:val="3EBAD6B7"/>
    <w:rsid w:val="3EC00B1A"/>
    <w:rsid w:val="3ED1A1ED"/>
    <w:rsid w:val="3F06826B"/>
    <w:rsid w:val="3FA9E5E7"/>
    <w:rsid w:val="3FBDA417"/>
    <w:rsid w:val="4067D097"/>
    <w:rsid w:val="40AB5B2D"/>
    <w:rsid w:val="40D089C8"/>
    <w:rsid w:val="419758D3"/>
    <w:rsid w:val="4203A0F8"/>
    <w:rsid w:val="4261A487"/>
    <w:rsid w:val="427A301B"/>
    <w:rsid w:val="43E9689B"/>
    <w:rsid w:val="449E883E"/>
    <w:rsid w:val="44B2CB57"/>
    <w:rsid w:val="452C3057"/>
    <w:rsid w:val="4581CC40"/>
    <w:rsid w:val="4625B259"/>
    <w:rsid w:val="4662DC70"/>
    <w:rsid w:val="46911029"/>
    <w:rsid w:val="46ED4DC6"/>
    <w:rsid w:val="471D9CA1"/>
    <w:rsid w:val="480505DE"/>
    <w:rsid w:val="4872E27C"/>
    <w:rsid w:val="4883BF7B"/>
    <w:rsid w:val="48C2F3FE"/>
    <w:rsid w:val="48CE9251"/>
    <w:rsid w:val="48DD38F7"/>
    <w:rsid w:val="499A7D32"/>
    <w:rsid w:val="49A8AFF5"/>
    <w:rsid w:val="4AA8B1F8"/>
    <w:rsid w:val="4AE94D73"/>
    <w:rsid w:val="4C93883B"/>
    <w:rsid w:val="4C96F03C"/>
    <w:rsid w:val="4DA8A37F"/>
    <w:rsid w:val="4DB1659C"/>
    <w:rsid w:val="4E04EE12"/>
    <w:rsid w:val="4E111CA6"/>
    <w:rsid w:val="4E75DBDB"/>
    <w:rsid w:val="4EAAFFF5"/>
    <w:rsid w:val="4ECF084C"/>
    <w:rsid w:val="4FBCBE96"/>
    <w:rsid w:val="4FD4A91F"/>
    <w:rsid w:val="4FFBE0AD"/>
    <w:rsid w:val="4FFD06B6"/>
    <w:rsid w:val="5011AC3C"/>
    <w:rsid w:val="505C30C2"/>
    <w:rsid w:val="51707980"/>
    <w:rsid w:val="51C9F472"/>
    <w:rsid w:val="52604F48"/>
    <w:rsid w:val="52A13F90"/>
    <w:rsid w:val="52C33C0F"/>
    <w:rsid w:val="53180F89"/>
    <w:rsid w:val="53B7FA8A"/>
    <w:rsid w:val="542CFEC5"/>
    <w:rsid w:val="54986BD4"/>
    <w:rsid w:val="5517D7B6"/>
    <w:rsid w:val="557E7829"/>
    <w:rsid w:val="5680EDC0"/>
    <w:rsid w:val="56C51932"/>
    <w:rsid w:val="573244C1"/>
    <w:rsid w:val="5774B0B3"/>
    <w:rsid w:val="578125CC"/>
    <w:rsid w:val="579B16CE"/>
    <w:rsid w:val="579BBCF1"/>
    <w:rsid w:val="57E6349B"/>
    <w:rsid w:val="58BE734B"/>
    <w:rsid w:val="5996C661"/>
    <w:rsid w:val="59B88E82"/>
    <w:rsid w:val="5A2B528F"/>
    <w:rsid w:val="5A63A132"/>
    <w:rsid w:val="5B075EC3"/>
    <w:rsid w:val="5B0FDF16"/>
    <w:rsid w:val="5B626DF0"/>
    <w:rsid w:val="5B95E012"/>
    <w:rsid w:val="5BAC40DA"/>
    <w:rsid w:val="5BF0EC51"/>
    <w:rsid w:val="5CE1CC24"/>
    <w:rsid w:val="5CF02F44"/>
    <w:rsid w:val="5D155D91"/>
    <w:rsid w:val="5D998C65"/>
    <w:rsid w:val="5D9EA6F1"/>
    <w:rsid w:val="5E05A49D"/>
    <w:rsid w:val="5E47DD97"/>
    <w:rsid w:val="5E61D689"/>
    <w:rsid w:val="5E6B75F0"/>
    <w:rsid w:val="5E76C96F"/>
    <w:rsid w:val="5EA13BDA"/>
    <w:rsid w:val="5EAC1DC1"/>
    <w:rsid w:val="60166CF6"/>
    <w:rsid w:val="60663677"/>
    <w:rsid w:val="606806EB"/>
    <w:rsid w:val="60933F00"/>
    <w:rsid w:val="618B4DBB"/>
    <w:rsid w:val="6254742A"/>
    <w:rsid w:val="6264F287"/>
    <w:rsid w:val="62B7AABF"/>
    <w:rsid w:val="62D1A9F2"/>
    <w:rsid w:val="632A5B31"/>
    <w:rsid w:val="6390500A"/>
    <w:rsid w:val="63F79F6C"/>
    <w:rsid w:val="6443F526"/>
    <w:rsid w:val="64522D38"/>
    <w:rsid w:val="646196EC"/>
    <w:rsid w:val="64A90B72"/>
    <w:rsid w:val="64C5FCAC"/>
    <w:rsid w:val="64ECDE09"/>
    <w:rsid w:val="65A49E4A"/>
    <w:rsid w:val="666E95DF"/>
    <w:rsid w:val="668C1BF0"/>
    <w:rsid w:val="66A62439"/>
    <w:rsid w:val="67CCB96E"/>
    <w:rsid w:val="6818BC71"/>
    <w:rsid w:val="682C4418"/>
    <w:rsid w:val="6927BD57"/>
    <w:rsid w:val="693AB404"/>
    <w:rsid w:val="693AC42C"/>
    <w:rsid w:val="69733B95"/>
    <w:rsid w:val="69C0E1BD"/>
    <w:rsid w:val="69F93253"/>
    <w:rsid w:val="6A36BABD"/>
    <w:rsid w:val="6A5118F6"/>
    <w:rsid w:val="6A8CC199"/>
    <w:rsid w:val="6B6B6457"/>
    <w:rsid w:val="6BC9EDA0"/>
    <w:rsid w:val="6C314D71"/>
    <w:rsid w:val="6CFFB53B"/>
    <w:rsid w:val="6D3BA5B1"/>
    <w:rsid w:val="6DAFB02F"/>
    <w:rsid w:val="6E199299"/>
    <w:rsid w:val="6E2B9E2D"/>
    <w:rsid w:val="6E665779"/>
    <w:rsid w:val="6EAC95C8"/>
    <w:rsid w:val="6F0CEF8C"/>
    <w:rsid w:val="6F604EB3"/>
    <w:rsid w:val="6F7367FA"/>
    <w:rsid w:val="6FB6047E"/>
    <w:rsid w:val="6FF29F22"/>
    <w:rsid w:val="7008DE39"/>
    <w:rsid w:val="701A59CA"/>
    <w:rsid w:val="70347E46"/>
    <w:rsid w:val="703E95F9"/>
    <w:rsid w:val="70A00A88"/>
    <w:rsid w:val="71188E66"/>
    <w:rsid w:val="71374A80"/>
    <w:rsid w:val="7167A302"/>
    <w:rsid w:val="71BCAD3E"/>
    <w:rsid w:val="71CB6111"/>
    <w:rsid w:val="71F17058"/>
    <w:rsid w:val="7237F4C8"/>
    <w:rsid w:val="726BBAA4"/>
    <w:rsid w:val="726D26FA"/>
    <w:rsid w:val="727D4EFE"/>
    <w:rsid w:val="7296B0D7"/>
    <w:rsid w:val="72BAB7D4"/>
    <w:rsid w:val="73673172"/>
    <w:rsid w:val="7370BC45"/>
    <w:rsid w:val="73F3EB5C"/>
    <w:rsid w:val="741B2AB4"/>
    <w:rsid w:val="748C1795"/>
    <w:rsid w:val="74F1C6FC"/>
    <w:rsid w:val="757F6F34"/>
    <w:rsid w:val="75B2FCC7"/>
    <w:rsid w:val="75FA324C"/>
    <w:rsid w:val="760B7C21"/>
    <w:rsid w:val="76470CD7"/>
    <w:rsid w:val="76A3BFCA"/>
    <w:rsid w:val="76AF42DB"/>
    <w:rsid w:val="77108E5B"/>
    <w:rsid w:val="77A74C82"/>
    <w:rsid w:val="78336E2C"/>
    <w:rsid w:val="7931D30E"/>
    <w:rsid w:val="79423CDE"/>
    <w:rsid w:val="799AC0D9"/>
    <w:rsid w:val="79FE3AE1"/>
    <w:rsid w:val="7A1CACDB"/>
    <w:rsid w:val="7AEAB50A"/>
    <w:rsid w:val="7B1AA799"/>
    <w:rsid w:val="7C0B66CA"/>
    <w:rsid w:val="7C2FDD70"/>
    <w:rsid w:val="7C4B460F"/>
    <w:rsid w:val="7C504B73"/>
    <w:rsid w:val="7CAAD931"/>
    <w:rsid w:val="7DDFDDBD"/>
    <w:rsid w:val="7E0E10B2"/>
    <w:rsid w:val="7E158994"/>
    <w:rsid w:val="7EADD144"/>
    <w:rsid w:val="7EB1D19F"/>
    <w:rsid w:val="7F186999"/>
    <w:rsid w:val="7F51EE36"/>
    <w:rsid w:val="7F847EAF"/>
    <w:rsid w:val="7F9C1E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A95E7"/>
  <w15:chartTrackingRefBased/>
  <w15:docId w15:val="{163A2124-F2DA-4D5D-BE19-FA1EDA34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D00"/>
  </w:style>
  <w:style w:type="paragraph" w:styleId="Heading1">
    <w:name w:val="heading 1"/>
    <w:basedOn w:val="Normal"/>
    <w:next w:val="Normal"/>
    <w:link w:val="Heading1Char"/>
    <w:uiPriority w:val="9"/>
    <w:qFormat/>
    <w:rsid w:val="007A557E"/>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499A7D32"/>
    <w:pPr>
      <w:keepNext/>
      <w:spacing w:before="40" w:after="0"/>
      <w:outlineLvl w:val="1"/>
    </w:pPr>
    <w:rPr>
      <w:rFonts w:eastAsiaTheme="minorEastAsia"/>
      <w:b/>
      <w:bCs/>
      <w:sz w:val="26"/>
      <w:szCs w:val="26"/>
    </w:rPr>
  </w:style>
  <w:style w:type="paragraph" w:styleId="Heading3">
    <w:name w:val="heading 3"/>
    <w:basedOn w:val="Normal"/>
    <w:next w:val="Normal"/>
    <w:link w:val="Heading3Char"/>
    <w:uiPriority w:val="9"/>
    <w:unhideWhenUsed/>
    <w:qFormat/>
    <w:rsid w:val="00C942F7"/>
    <w:pPr>
      <w:keepNext/>
      <w:keepLines/>
      <w:spacing w:before="40" w:after="0"/>
      <w:outlineLvl w:val="2"/>
    </w:pPr>
    <w:rPr>
      <w:rFonts w:asciiTheme="majorHAnsi" w:eastAsiaTheme="majorEastAsia" w:hAnsiTheme="majorHAnsi" w:cstheme="majorBidi"/>
      <w:b/>
      <w:i/>
      <w:sz w:val="24"/>
      <w:szCs w:val="24"/>
    </w:rPr>
  </w:style>
  <w:style w:type="paragraph" w:styleId="Heading4">
    <w:name w:val="heading 4"/>
    <w:basedOn w:val="Normal"/>
    <w:next w:val="Normal"/>
    <w:link w:val="Heading4Char"/>
    <w:uiPriority w:val="9"/>
    <w:unhideWhenUsed/>
    <w:qFormat/>
    <w:rsid w:val="00D3247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57E"/>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499A7D32"/>
    <w:rPr>
      <w:rFonts w:asciiTheme="minorHAnsi" w:eastAsiaTheme="minorEastAsia" w:hAnsiTheme="minorHAnsi" w:cstheme="minorBidi"/>
      <w:b/>
      <w:bCs/>
      <w:sz w:val="26"/>
      <w:szCs w:val="26"/>
    </w:rPr>
  </w:style>
  <w:style w:type="paragraph" w:styleId="Title">
    <w:name w:val="Title"/>
    <w:basedOn w:val="Normal"/>
    <w:next w:val="Normal"/>
    <w:link w:val="TitleChar"/>
    <w:uiPriority w:val="10"/>
    <w:qFormat/>
    <w:rsid w:val="00D022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2258"/>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C942F7"/>
    <w:rPr>
      <w:rFonts w:asciiTheme="majorHAnsi" w:eastAsiaTheme="majorEastAsia" w:hAnsiTheme="majorHAnsi" w:cstheme="majorBidi"/>
      <w:b/>
      <w:i/>
      <w:sz w:val="24"/>
      <w:szCs w:val="24"/>
    </w:rPr>
  </w:style>
  <w:style w:type="paragraph" w:styleId="ListParagraph">
    <w:name w:val="List Paragraph"/>
    <w:basedOn w:val="Normal"/>
    <w:uiPriority w:val="1"/>
    <w:qFormat/>
    <w:rsid w:val="00C417B0"/>
    <w:pPr>
      <w:ind w:left="720"/>
      <w:contextualSpacing/>
    </w:pPr>
  </w:style>
  <w:style w:type="paragraph" w:styleId="Header">
    <w:name w:val="header"/>
    <w:basedOn w:val="Normal"/>
    <w:link w:val="HeaderChar"/>
    <w:uiPriority w:val="99"/>
    <w:unhideWhenUsed/>
    <w:rsid w:val="007E5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52B"/>
  </w:style>
  <w:style w:type="paragraph" w:styleId="Footer">
    <w:name w:val="footer"/>
    <w:basedOn w:val="Normal"/>
    <w:link w:val="FooterChar"/>
    <w:uiPriority w:val="99"/>
    <w:unhideWhenUsed/>
    <w:rsid w:val="007E5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52B"/>
  </w:style>
  <w:style w:type="paragraph" w:styleId="TOCHeading">
    <w:name w:val="TOC Heading"/>
    <w:basedOn w:val="Heading1"/>
    <w:next w:val="Normal"/>
    <w:uiPriority w:val="39"/>
    <w:unhideWhenUsed/>
    <w:qFormat/>
    <w:rsid w:val="00A56E31"/>
    <w:pPr>
      <w:outlineLvl w:val="9"/>
    </w:pPr>
    <w:rPr>
      <w:b w:val="0"/>
      <w:color w:val="2E74B5" w:themeColor="accent1" w:themeShade="BF"/>
      <w:lang w:val="en-US"/>
    </w:rPr>
  </w:style>
  <w:style w:type="paragraph" w:styleId="TOC1">
    <w:name w:val="toc 1"/>
    <w:basedOn w:val="Normal"/>
    <w:next w:val="Normal"/>
    <w:autoRedefine/>
    <w:uiPriority w:val="39"/>
    <w:unhideWhenUsed/>
    <w:rsid w:val="00A56E31"/>
    <w:pPr>
      <w:spacing w:after="100"/>
    </w:pPr>
  </w:style>
  <w:style w:type="paragraph" w:styleId="TOC3">
    <w:name w:val="toc 3"/>
    <w:basedOn w:val="Normal"/>
    <w:next w:val="Normal"/>
    <w:autoRedefine/>
    <w:uiPriority w:val="39"/>
    <w:unhideWhenUsed/>
    <w:rsid w:val="00A56E31"/>
    <w:pPr>
      <w:spacing w:after="100"/>
      <w:ind w:left="440"/>
    </w:pPr>
  </w:style>
  <w:style w:type="character" w:styleId="Hyperlink">
    <w:name w:val="Hyperlink"/>
    <w:basedOn w:val="DefaultParagraphFont"/>
    <w:uiPriority w:val="99"/>
    <w:unhideWhenUsed/>
    <w:rsid w:val="00A56E31"/>
    <w:rPr>
      <w:color w:val="0563C1" w:themeColor="hyperlink"/>
      <w:u w:val="single"/>
    </w:rPr>
  </w:style>
  <w:style w:type="paragraph" w:customStyle="1" w:styleId="DHSHeadinglevel2">
    <w:name w:val="DHS Heading level 2"/>
    <w:basedOn w:val="Heading2"/>
    <w:next w:val="DHSBodytext"/>
    <w:uiPriority w:val="1"/>
    <w:qFormat/>
    <w:rsid w:val="499A7D32"/>
    <w:pPr>
      <w:spacing w:before="60" w:after="240"/>
    </w:pPr>
    <w:rPr>
      <w:rFonts w:ascii="Arial" w:eastAsia="Times New Roman" w:hAnsi="Arial" w:cs="Arial"/>
      <w:color w:val="000000" w:themeColor="text1"/>
      <w:sz w:val="32"/>
      <w:szCs w:val="32"/>
      <w:lang w:eastAsia="en-AU"/>
    </w:rPr>
  </w:style>
  <w:style w:type="paragraph" w:customStyle="1" w:styleId="DHSBodytext">
    <w:name w:val="DHS Body text"/>
    <w:basedOn w:val="Normal"/>
    <w:qFormat/>
    <w:rsid w:val="00D32251"/>
    <w:pPr>
      <w:spacing w:after="120" w:line="240" w:lineRule="auto"/>
    </w:pPr>
    <w:rPr>
      <w:rFonts w:ascii="Arial" w:eastAsia="Times New Roman" w:hAnsi="Arial" w:cs="Arial"/>
      <w:lang w:eastAsia="en-AU"/>
    </w:rPr>
  </w:style>
  <w:style w:type="paragraph" w:customStyle="1" w:styleId="DHSBulletslevel1">
    <w:name w:val="DHS Bullets level 1"/>
    <w:basedOn w:val="Normal"/>
    <w:qFormat/>
    <w:rsid w:val="00D32251"/>
    <w:pPr>
      <w:numPr>
        <w:numId w:val="17"/>
      </w:numPr>
      <w:spacing w:after="120" w:line="240" w:lineRule="auto"/>
    </w:pPr>
    <w:rPr>
      <w:rFonts w:ascii="Arial" w:eastAsia="Times New Roman" w:hAnsi="Arial" w:cs="Arial"/>
      <w:lang w:eastAsia="en-AU"/>
    </w:rPr>
  </w:style>
  <w:style w:type="table" w:customStyle="1" w:styleId="TableGrid1">
    <w:name w:val="Table Grid1"/>
    <w:basedOn w:val="TableNormal"/>
    <w:next w:val="TableGrid"/>
    <w:uiPriority w:val="59"/>
    <w:rsid w:val="00D32251"/>
    <w:pPr>
      <w:spacing w:after="0" w:line="240" w:lineRule="auto"/>
    </w:pPr>
    <w:rPr>
      <w:rFonts w:ascii="Cambria" w:eastAsia="Calibri"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32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6547B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3">
    <w:name w:val="Grid Table 5 Dark Accent 3"/>
    <w:basedOn w:val="TableNormal"/>
    <w:uiPriority w:val="50"/>
    <w:rsid w:val="006547B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6Colorful">
    <w:name w:val="Grid Table 6 Colorful"/>
    <w:basedOn w:val="TableNormal"/>
    <w:uiPriority w:val="51"/>
    <w:rsid w:val="006547B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6547B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uiPriority w:val="1"/>
    <w:qFormat/>
    <w:rsid w:val="00D9300C"/>
    <w:pPr>
      <w:spacing w:after="0" w:line="240" w:lineRule="auto"/>
    </w:pPr>
  </w:style>
  <w:style w:type="character" w:styleId="CommentReference">
    <w:name w:val="annotation reference"/>
    <w:basedOn w:val="DefaultParagraphFont"/>
    <w:uiPriority w:val="99"/>
    <w:semiHidden/>
    <w:unhideWhenUsed/>
    <w:rsid w:val="00EA05EA"/>
    <w:rPr>
      <w:sz w:val="16"/>
      <w:szCs w:val="16"/>
    </w:rPr>
  </w:style>
  <w:style w:type="paragraph" w:styleId="CommentText">
    <w:name w:val="annotation text"/>
    <w:basedOn w:val="Normal"/>
    <w:link w:val="CommentTextChar"/>
    <w:uiPriority w:val="99"/>
    <w:unhideWhenUsed/>
    <w:rsid w:val="00EA05EA"/>
    <w:pPr>
      <w:spacing w:line="240" w:lineRule="auto"/>
    </w:pPr>
    <w:rPr>
      <w:sz w:val="20"/>
      <w:szCs w:val="20"/>
    </w:rPr>
  </w:style>
  <w:style w:type="character" w:customStyle="1" w:styleId="CommentTextChar">
    <w:name w:val="Comment Text Char"/>
    <w:basedOn w:val="DefaultParagraphFont"/>
    <w:link w:val="CommentText"/>
    <w:uiPriority w:val="99"/>
    <w:rsid w:val="00EA05EA"/>
    <w:rPr>
      <w:sz w:val="20"/>
      <w:szCs w:val="20"/>
    </w:rPr>
  </w:style>
  <w:style w:type="paragraph" w:styleId="CommentSubject">
    <w:name w:val="annotation subject"/>
    <w:basedOn w:val="CommentText"/>
    <w:next w:val="CommentText"/>
    <w:link w:val="CommentSubjectChar"/>
    <w:uiPriority w:val="99"/>
    <w:semiHidden/>
    <w:unhideWhenUsed/>
    <w:rsid w:val="00EA05EA"/>
    <w:rPr>
      <w:b/>
      <w:bCs/>
    </w:rPr>
  </w:style>
  <w:style w:type="character" w:customStyle="1" w:styleId="CommentSubjectChar">
    <w:name w:val="Comment Subject Char"/>
    <w:basedOn w:val="CommentTextChar"/>
    <w:link w:val="CommentSubject"/>
    <w:uiPriority w:val="99"/>
    <w:semiHidden/>
    <w:rsid w:val="00EA05EA"/>
    <w:rPr>
      <w:b/>
      <w:bCs/>
      <w:sz w:val="20"/>
      <w:szCs w:val="20"/>
    </w:rPr>
  </w:style>
  <w:style w:type="paragraph" w:styleId="BalloonText">
    <w:name w:val="Balloon Text"/>
    <w:basedOn w:val="Normal"/>
    <w:link w:val="BalloonTextChar"/>
    <w:uiPriority w:val="99"/>
    <w:semiHidden/>
    <w:unhideWhenUsed/>
    <w:rsid w:val="00EA0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5EA"/>
    <w:rPr>
      <w:rFonts w:ascii="Segoe UI" w:hAnsi="Segoe UI" w:cs="Segoe UI"/>
      <w:sz w:val="18"/>
      <w:szCs w:val="18"/>
    </w:rPr>
  </w:style>
  <w:style w:type="character" w:styleId="FollowedHyperlink">
    <w:name w:val="FollowedHyperlink"/>
    <w:basedOn w:val="DefaultParagraphFont"/>
    <w:uiPriority w:val="99"/>
    <w:semiHidden/>
    <w:unhideWhenUsed/>
    <w:rsid w:val="003D4ACC"/>
    <w:rPr>
      <w:color w:val="954F72" w:themeColor="followedHyperlink"/>
      <w:u w:val="single"/>
    </w:rPr>
  </w:style>
  <w:style w:type="paragraph" w:styleId="TOC2">
    <w:name w:val="toc 2"/>
    <w:basedOn w:val="Normal"/>
    <w:next w:val="Normal"/>
    <w:autoRedefine/>
    <w:uiPriority w:val="39"/>
    <w:unhideWhenUsed/>
    <w:rsid w:val="00A45FB0"/>
    <w:pPr>
      <w:spacing w:after="100"/>
      <w:ind w:left="220"/>
    </w:pPr>
  </w:style>
  <w:style w:type="character" w:styleId="PageNumber">
    <w:name w:val="page number"/>
    <w:uiPriority w:val="99"/>
    <w:rsid w:val="007246E0"/>
    <w:rPr>
      <w:rFonts w:cs="Times New Roman"/>
    </w:rPr>
  </w:style>
  <w:style w:type="paragraph" w:styleId="FootnoteText">
    <w:name w:val="footnote text"/>
    <w:basedOn w:val="Normal"/>
    <w:link w:val="FootnoteTextChar"/>
    <w:uiPriority w:val="99"/>
    <w:rsid w:val="007246E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246E0"/>
    <w:rPr>
      <w:rFonts w:ascii="Times New Roman" w:eastAsia="Times New Roman" w:hAnsi="Times New Roman" w:cs="Times New Roman"/>
      <w:sz w:val="20"/>
      <w:szCs w:val="20"/>
    </w:rPr>
  </w:style>
  <w:style w:type="character" w:styleId="FootnoteReference">
    <w:name w:val="footnote reference"/>
    <w:uiPriority w:val="99"/>
    <w:rsid w:val="007246E0"/>
    <w:rPr>
      <w:vertAlign w:val="superscript"/>
    </w:rPr>
  </w:style>
  <w:style w:type="character" w:customStyle="1" w:styleId="UnresolvedMention1">
    <w:name w:val="Unresolved Mention1"/>
    <w:basedOn w:val="DefaultParagraphFont"/>
    <w:uiPriority w:val="99"/>
    <w:semiHidden/>
    <w:unhideWhenUsed/>
    <w:rsid w:val="00B8541D"/>
    <w:rPr>
      <w:color w:val="605E5C"/>
      <w:shd w:val="clear" w:color="auto" w:fill="E1DFDD"/>
    </w:rPr>
  </w:style>
  <w:style w:type="character" w:customStyle="1" w:styleId="Heading4Char">
    <w:name w:val="Heading 4 Char"/>
    <w:basedOn w:val="DefaultParagraphFont"/>
    <w:link w:val="Heading4"/>
    <w:uiPriority w:val="9"/>
    <w:rsid w:val="00D32471"/>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B07DB8"/>
    <w:pPr>
      <w:spacing w:after="0" w:line="240" w:lineRule="auto"/>
    </w:pPr>
  </w:style>
  <w:style w:type="paragraph" w:styleId="BodyText">
    <w:name w:val="Body Text"/>
    <w:basedOn w:val="Normal"/>
    <w:link w:val="BodyTextChar"/>
    <w:uiPriority w:val="1"/>
    <w:qFormat/>
    <w:rsid w:val="004537FE"/>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4537FE"/>
    <w:rPr>
      <w:rFonts w:ascii="Arial" w:eastAsia="Arial" w:hAnsi="Arial" w:cs="Arial"/>
      <w:sz w:val="24"/>
      <w:szCs w:val="24"/>
      <w:lang w:val="en-US"/>
    </w:rPr>
  </w:style>
  <w:style w:type="paragraph" w:customStyle="1" w:styleId="TableParagraph">
    <w:name w:val="Table Paragraph"/>
    <w:basedOn w:val="Normal"/>
    <w:uiPriority w:val="1"/>
    <w:qFormat/>
    <w:rsid w:val="00657D31"/>
    <w:pPr>
      <w:widowControl w:val="0"/>
      <w:autoSpaceDE w:val="0"/>
      <w:autoSpaceDN w:val="0"/>
      <w:spacing w:after="0" w:line="240" w:lineRule="auto"/>
    </w:pPr>
    <w:rPr>
      <w:rFonts w:ascii="Arial" w:eastAsia="Arial" w:hAnsi="Arial" w:cs="Arial"/>
    </w:rPr>
  </w:style>
  <w:style w:type="character" w:styleId="UnresolvedMention">
    <w:name w:val="Unresolved Mention"/>
    <w:basedOn w:val="DefaultParagraphFont"/>
    <w:uiPriority w:val="99"/>
    <w:semiHidden/>
    <w:unhideWhenUsed/>
    <w:rsid w:val="00FF47FD"/>
    <w:rPr>
      <w:color w:val="605E5C"/>
      <w:shd w:val="clear" w:color="auto" w:fill="E1DFDD"/>
    </w:rPr>
  </w:style>
  <w:style w:type="character" w:styleId="Mention">
    <w:name w:val="Mention"/>
    <w:basedOn w:val="DefaultParagraphFont"/>
    <w:uiPriority w:val="99"/>
    <w:unhideWhenUsed/>
    <w:rsid w:val="00CA0E8C"/>
    <w:rPr>
      <w:color w:val="2B579A"/>
      <w:shd w:val="clear" w:color="auto" w:fill="E1DFDD"/>
    </w:rPr>
  </w:style>
  <w:style w:type="character" w:customStyle="1" w:styleId="cf01">
    <w:name w:val="cf01"/>
    <w:basedOn w:val="DefaultParagraphFont"/>
    <w:rsid w:val="00607BE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2826">
      <w:bodyDiv w:val="1"/>
      <w:marLeft w:val="0"/>
      <w:marRight w:val="0"/>
      <w:marTop w:val="0"/>
      <w:marBottom w:val="0"/>
      <w:divBdr>
        <w:top w:val="none" w:sz="0" w:space="0" w:color="auto"/>
        <w:left w:val="none" w:sz="0" w:space="0" w:color="auto"/>
        <w:bottom w:val="none" w:sz="0" w:space="0" w:color="auto"/>
        <w:right w:val="none" w:sz="0" w:space="0" w:color="auto"/>
      </w:divBdr>
    </w:div>
    <w:div w:id="32341293">
      <w:bodyDiv w:val="1"/>
      <w:marLeft w:val="0"/>
      <w:marRight w:val="0"/>
      <w:marTop w:val="0"/>
      <w:marBottom w:val="0"/>
      <w:divBdr>
        <w:top w:val="none" w:sz="0" w:space="0" w:color="auto"/>
        <w:left w:val="none" w:sz="0" w:space="0" w:color="auto"/>
        <w:bottom w:val="none" w:sz="0" w:space="0" w:color="auto"/>
        <w:right w:val="none" w:sz="0" w:space="0" w:color="auto"/>
      </w:divBdr>
      <w:divsChild>
        <w:div w:id="427235947">
          <w:marLeft w:val="0"/>
          <w:marRight w:val="0"/>
          <w:marTop w:val="0"/>
          <w:marBottom w:val="0"/>
          <w:divBdr>
            <w:top w:val="none" w:sz="0" w:space="0" w:color="auto"/>
            <w:left w:val="none" w:sz="0" w:space="0" w:color="auto"/>
            <w:bottom w:val="none" w:sz="0" w:space="0" w:color="auto"/>
            <w:right w:val="none" w:sz="0" w:space="0" w:color="auto"/>
          </w:divBdr>
        </w:div>
      </w:divsChild>
    </w:div>
    <w:div w:id="83721391">
      <w:bodyDiv w:val="1"/>
      <w:marLeft w:val="0"/>
      <w:marRight w:val="0"/>
      <w:marTop w:val="0"/>
      <w:marBottom w:val="0"/>
      <w:divBdr>
        <w:top w:val="none" w:sz="0" w:space="0" w:color="auto"/>
        <w:left w:val="none" w:sz="0" w:space="0" w:color="auto"/>
        <w:bottom w:val="none" w:sz="0" w:space="0" w:color="auto"/>
        <w:right w:val="none" w:sz="0" w:space="0" w:color="auto"/>
      </w:divBdr>
    </w:div>
    <w:div w:id="115150154">
      <w:bodyDiv w:val="1"/>
      <w:marLeft w:val="0"/>
      <w:marRight w:val="0"/>
      <w:marTop w:val="0"/>
      <w:marBottom w:val="0"/>
      <w:divBdr>
        <w:top w:val="none" w:sz="0" w:space="0" w:color="auto"/>
        <w:left w:val="none" w:sz="0" w:space="0" w:color="auto"/>
        <w:bottom w:val="none" w:sz="0" w:space="0" w:color="auto"/>
        <w:right w:val="none" w:sz="0" w:space="0" w:color="auto"/>
      </w:divBdr>
    </w:div>
    <w:div w:id="267742144">
      <w:bodyDiv w:val="1"/>
      <w:marLeft w:val="0"/>
      <w:marRight w:val="0"/>
      <w:marTop w:val="0"/>
      <w:marBottom w:val="0"/>
      <w:divBdr>
        <w:top w:val="none" w:sz="0" w:space="0" w:color="auto"/>
        <w:left w:val="none" w:sz="0" w:space="0" w:color="auto"/>
        <w:bottom w:val="none" w:sz="0" w:space="0" w:color="auto"/>
        <w:right w:val="none" w:sz="0" w:space="0" w:color="auto"/>
      </w:divBdr>
    </w:div>
    <w:div w:id="348263726">
      <w:bodyDiv w:val="1"/>
      <w:marLeft w:val="0"/>
      <w:marRight w:val="0"/>
      <w:marTop w:val="0"/>
      <w:marBottom w:val="0"/>
      <w:divBdr>
        <w:top w:val="none" w:sz="0" w:space="0" w:color="auto"/>
        <w:left w:val="none" w:sz="0" w:space="0" w:color="auto"/>
        <w:bottom w:val="none" w:sz="0" w:space="0" w:color="auto"/>
        <w:right w:val="none" w:sz="0" w:space="0" w:color="auto"/>
      </w:divBdr>
    </w:div>
    <w:div w:id="359940588">
      <w:bodyDiv w:val="1"/>
      <w:marLeft w:val="0"/>
      <w:marRight w:val="0"/>
      <w:marTop w:val="0"/>
      <w:marBottom w:val="0"/>
      <w:divBdr>
        <w:top w:val="none" w:sz="0" w:space="0" w:color="auto"/>
        <w:left w:val="none" w:sz="0" w:space="0" w:color="auto"/>
        <w:bottom w:val="none" w:sz="0" w:space="0" w:color="auto"/>
        <w:right w:val="none" w:sz="0" w:space="0" w:color="auto"/>
      </w:divBdr>
    </w:div>
    <w:div w:id="385228995">
      <w:bodyDiv w:val="1"/>
      <w:marLeft w:val="0"/>
      <w:marRight w:val="0"/>
      <w:marTop w:val="0"/>
      <w:marBottom w:val="0"/>
      <w:divBdr>
        <w:top w:val="none" w:sz="0" w:space="0" w:color="auto"/>
        <w:left w:val="none" w:sz="0" w:space="0" w:color="auto"/>
        <w:bottom w:val="none" w:sz="0" w:space="0" w:color="auto"/>
        <w:right w:val="none" w:sz="0" w:space="0" w:color="auto"/>
      </w:divBdr>
    </w:div>
    <w:div w:id="605113327">
      <w:bodyDiv w:val="1"/>
      <w:marLeft w:val="0"/>
      <w:marRight w:val="0"/>
      <w:marTop w:val="0"/>
      <w:marBottom w:val="0"/>
      <w:divBdr>
        <w:top w:val="none" w:sz="0" w:space="0" w:color="auto"/>
        <w:left w:val="none" w:sz="0" w:space="0" w:color="auto"/>
        <w:bottom w:val="none" w:sz="0" w:space="0" w:color="auto"/>
        <w:right w:val="none" w:sz="0" w:space="0" w:color="auto"/>
      </w:divBdr>
    </w:div>
    <w:div w:id="713382794">
      <w:bodyDiv w:val="1"/>
      <w:marLeft w:val="0"/>
      <w:marRight w:val="0"/>
      <w:marTop w:val="0"/>
      <w:marBottom w:val="0"/>
      <w:divBdr>
        <w:top w:val="none" w:sz="0" w:space="0" w:color="auto"/>
        <w:left w:val="none" w:sz="0" w:space="0" w:color="auto"/>
        <w:bottom w:val="none" w:sz="0" w:space="0" w:color="auto"/>
        <w:right w:val="none" w:sz="0" w:space="0" w:color="auto"/>
      </w:divBdr>
      <w:divsChild>
        <w:div w:id="1091316303">
          <w:marLeft w:val="0"/>
          <w:marRight w:val="0"/>
          <w:marTop w:val="0"/>
          <w:marBottom w:val="0"/>
          <w:divBdr>
            <w:top w:val="none" w:sz="0" w:space="0" w:color="auto"/>
            <w:left w:val="none" w:sz="0" w:space="0" w:color="auto"/>
            <w:bottom w:val="none" w:sz="0" w:space="0" w:color="auto"/>
            <w:right w:val="none" w:sz="0" w:space="0" w:color="auto"/>
          </w:divBdr>
        </w:div>
      </w:divsChild>
    </w:div>
    <w:div w:id="831793725">
      <w:bodyDiv w:val="1"/>
      <w:marLeft w:val="0"/>
      <w:marRight w:val="0"/>
      <w:marTop w:val="0"/>
      <w:marBottom w:val="0"/>
      <w:divBdr>
        <w:top w:val="none" w:sz="0" w:space="0" w:color="auto"/>
        <w:left w:val="none" w:sz="0" w:space="0" w:color="auto"/>
        <w:bottom w:val="none" w:sz="0" w:space="0" w:color="auto"/>
        <w:right w:val="none" w:sz="0" w:space="0" w:color="auto"/>
      </w:divBdr>
    </w:div>
    <w:div w:id="842666014">
      <w:bodyDiv w:val="1"/>
      <w:marLeft w:val="0"/>
      <w:marRight w:val="0"/>
      <w:marTop w:val="0"/>
      <w:marBottom w:val="0"/>
      <w:divBdr>
        <w:top w:val="none" w:sz="0" w:space="0" w:color="auto"/>
        <w:left w:val="none" w:sz="0" w:space="0" w:color="auto"/>
        <w:bottom w:val="none" w:sz="0" w:space="0" w:color="auto"/>
        <w:right w:val="none" w:sz="0" w:space="0" w:color="auto"/>
      </w:divBdr>
    </w:div>
    <w:div w:id="972828122">
      <w:bodyDiv w:val="1"/>
      <w:marLeft w:val="0"/>
      <w:marRight w:val="0"/>
      <w:marTop w:val="0"/>
      <w:marBottom w:val="0"/>
      <w:divBdr>
        <w:top w:val="none" w:sz="0" w:space="0" w:color="auto"/>
        <w:left w:val="none" w:sz="0" w:space="0" w:color="auto"/>
        <w:bottom w:val="none" w:sz="0" w:space="0" w:color="auto"/>
        <w:right w:val="none" w:sz="0" w:space="0" w:color="auto"/>
      </w:divBdr>
    </w:div>
    <w:div w:id="979529967">
      <w:bodyDiv w:val="1"/>
      <w:marLeft w:val="0"/>
      <w:marRight w:val="0"/>
      <w:marTop w:val="0"/>
      <w:marBottom w:val="0"/>
      <w:divBdr>
        <w:top w:val="none" w:sz="0" w:space="0" w:color="auto"/>
        <w:left w:val="none" w:sz="0" w:space="0" w:color="auto"/>
        <w:bottom w:val="none" w:sz="0" w:space="0" w:color="auto"/>
        <w:right w:val="none" w:sz="0" w:space="0" w:color="auto"/>
      </w:divBdr>
    </w:div>
    <w:div w:id="1235313415">
      <w:bodyDiv w:val="1"/>
      <w:marLeft w:val="0"/>
      <w:marRight w:val="0"/>
      <w:marTop w:val="0"/>
      <w:marBottom w:val="0"/>
      <w:divBdr>
        <w:top w:val="none" w:sz="0" w:space="0" w:color="auto"/>
        <w:left w:val="none" w:sz="0" w:space="0" w:color="auto"/>
        <w:bottom w:val="none" w:sz="0" w:space="0" w:color="auto"/>
        <w:right w:val="none" w:sz="0" w:space="0" w:color="auto"/>
      </w:divBdr>
    </w:div>
    <w:div w:id="1240366270">
      <w:bodyDiv w:val="1"/>
      <w:marLeft w:val="0"/>
      <w:marRight w:val="0"/>
      <w:marTop w:val="0"/>
      <w:marBottom w:val="0"/>
      <w:divBdr>
        <w:top w:val="none" w:sz="0" w:space="0" w:color="auto"/>
        <w:left w:val="none" w:sz="0" w:space="0" w:color="auto"/>
        <w:bottom w:val="none" w:sz="0" w:space="0" w:color="auto"/>
        <w:right w:val="none" w:sz="0" w:space="0" w:color="auto"/>
      </w:divBdr>
    </w:div>
    <w:div w:id="1330711726">
      <w:bodyDiv w:val="1"/>
      <w:marLeft w:val="0"/>
      <w:marRight w:val="0"/>
      <w:marTop w:val="0"/>
      <w:marBottom w:val="0"/>
      <w:divBdr>
        <w:top w:val="none" w:sz="0" w:space="0" w:color="auto"/>
        <w:left w:val="none" w:sz="0" w:space="0" w:color="auto"/>
        <w:bottom w:val="none" w:sz="0" w:space="0" w:color="auto"/>
        <w:right w:val="none" w:sz="0" w:space="0" w:color="auto"/>
      </w:divBdr>
    </w:div>
    <w:div w:id="1459835960">
      <w:bodyDiv w:val="1"/>
      <w:marLeft w:val="0"/>
      <w:marRight w:val="0"/>
      <w:marTop w:val="0"/>
      <w:marBottom w:val="0"/>
      <w:divBdr>
        <w:top w:val="none" w:sz="0" w:space="0" w:color="auto"/>
        <w:left w:val="none" w:sz="0" w:space="0" w:color="auto"/>
        <w:bottom w:val="none" w:sz="0" w:space="0" w:color="auto"/>
        <w:right w:val="none" w:sz="0" w:space="0" w:color="auto"/>
      </w:divBdr>
    </w:div>
    <w:div w:id="1464688078">
      <w:bodyDiv w:val="1"/>
      <w:marLeft w:val="0"/>
      <w:marRight w:val="0"/>
      <w:marTop w:val="0"/>
      <w:marBottom w:val="0"/>
      <w:divBdr>
        <w:top w:val="none" w:sz="0" w:space="0" w:color="auto"/>
        <w:left w:val="none" w:sz="0" w:space="0" w:color="auto"/>
        <w:bottom w:val="none" w:sz="0" w:space="0" w:color="auto"/>
        <w:right w:val="none" w:sz="0" w:space="0" w:color="auto"/>
      </w:divBdr>
    </w:div>
    <w:div w:id="1486892261">
      <w:bodyDiv w:val="1"/>
      <w:marLeft w:val="0"/>
      <w:marRight w:val="0"/>
      <w:marTop w:val="0"/>
      <w:marBottom w:val="0"/>
      <w:divBdr>
        <w:top w:val="none" w:sz="0" w:space="0" w:color="auto"/>
        <w:left w:val="none" w:sz="0" w:space="0" w:color="auto"/>
        <w:bottom w:val="none" w:sz="0" w:space="0" w:color="auto"/>
        <w:right w:val="none" w:sz="0" w:space="0" w:color="auto"/>
      </w:divBdr>
    </w:div>
    <w:div w:id="1563829334">
      <w:bodyDiv w:val="1"/>
      <w:marLeft w:val="0"/>
      <w:marRight w:val="0"/>
      <w:marTop w:val="0"/>
      <w:marBottom w:val="0"/>
      <w:divBdr>
        <w:top w:val="none" w:sz="0" w:space="0" w:color="auto"/>
        <w:left w:val="none" w:sz="0" w:space="0" w:color="auto"/>
        <w:bottom w:val="none" w:sz="0" w:space="0" w:color="auto"/>
        <w:right w:val="none" w:sz="0" w:space="0" w:color="auto"/>
      </w:divBdr>
      <w:divsChild>
        <w:div w:id="469325949">
          <w:marLeft w:val="0"/>
          <w:marRight w:val="0"/>
          <w:marTop w:val="0"/>
          <w:marBottom w:val="0"/>
          <w:divBdr>
            <w:top w:val="none" w:sz="0" w:space="0" w:color="auto"/>
            <w:left w:val="none" w:sz="0" w:space="0" w:color="auto"/>
            <w:bottom w:val="none" w:sz="0" w:space="0" w:color="auto"/>
            <w:right w:val="none" w:sz="0" w:space="0" w:color="auto"/>
          </w:divBdr>
        </w:div>
      </w:divsChild>
    </w:div>
    <w:div w:id="1601452794">
      <w:bodyDiv w:val="1"/>
      <w:marLeft w:val="0"/>
      <w:marRight w:val="0"/>
      <w:marTop w:val="0"/>
      <w:marBottom w:val="0"/>
      <w:divBdr>
        <w:top w:val="none" w:sz="0" w:space="0" w:color="auto"/>
        <w:left w:val="none" w:sz="0" w:space="0" w:color="auto"/>
        <w:bottom w:val="none" w:sz="0" w:space="0" w:color="auto"/>
        <w:right w:val="none" w:sz="0" w:space="0" w:color="auto"/>
      </w:divBdr>
    </w:div>
    <w:div w:id="1615677501">
      <w:bodyDiv w:val="1"/>
      <w:marLeft w:val="0"/>
      <w:marRight w:val="0"/>
      <w:marTop w:val="0"/>
      <w:marBottom w:val="0"/>
      <w:divBdr>
        <w:top w:val="none" w:sz="0" w:space="0" w:color="auto"/>
        <w:left w:val="none" w:sz="0" w:space="0" w:color="auto"/>
        <w:bottom w:val="none" w:sz="0" w:space="0" w:color="auto"/>
        <w:right w:val="none" w:sz="0" w:space="0" w:color="auto"/>
      </w:divBdr>
    </w:div>
    <w:div w:id="1629047523">
      <w:bodyDiv w:val="1"/>
      <w:marLeft w:val="0"/>
      <w:marRight w:val="0"/>
      <w:marTop w:val="0"/>
      <w:marBottom w:val="0"/>
      <w:divBdr>
        <w:top w:val="none" w:sz="0" w:space="0" w:color="auto"/>
        <w:left w:val="none" w:sz="0" w:space="0" w:color="auto"/>
        <w:bottom w:val="none" w:sz="0" w:space="0" w:color="auto"/>
        <w:right w:val="none" w:sz="0" w:space="0" w:color="auto"/>
      </w:divBdr>
    </w:div>
    <w:div w:id="1657225033">
      <w:bodyDiv w:val="1"/>
      <w:marLeft w:val="0"/>
      <w:marRight w:val="0"/>
      <w:marTop w:val="0"/>
      <w:marBottom w:val="0"/>
      <w:divBdr>
        <w:top w:val="none" w:sz="0" w:space="0" w:color="auto"/>
        <w:left w:val="none" w:sz="0" w:space="0" w:color="auto"/>
        <w:bottom w:val="none" w:sz="0" w:space="0" w:color="auto"/>
        <w:right w:val="none" w:sz="0" w:space="0" w:color="auto"/>
      </w:divBdr>
      <w:divsChild>
        <w:div w:id="957302428">
          <w:marLeft w:val="0"/>
          <w:marRight w:val="0"/>
          <w:marTop w:val="0"/>
          <w:marBottom w:val="0"/>
          <w:divBdr>
            <w:top w:val="none" w:sz="0" w:space="0" w:color="auto"/>
            <w:left w:val="none" w:sz="0" w:space="0" w:color="auto"/>
            <w:bottom w:val="none" w:sz="0" w:space="0" w:color="auto"/>
            <w:right w:val="none" w:sz="0" w:space="0" w:color="auto"/>
          </w:divBdr>
        </w:div>
      </w:divsChild>
    </w:div>
    <w:div w:id="1732190136">
      <w:bodyDiv w:val="1"/>
      <w:marLeft w:val="0"/>
      <w:marRight w:val="0"/>
      <w:marTop w:val="0"/>
      <w:marBottom w:val="0"/>
      <w:divBdr>
        <w:top w:val="none" w:sz="0" w:space="0" w:color="auto"/>
        <w:left w:val="none" w:sz="0" w:space="0" w:color="auto"/>
        <w:bottom w:val="none" w:sz="0" w:space="0" w:color="auto"/>
        <w:right w:val="none" w:sz="0" w:space="0" w:color="auto"/>
      </w:divBdr>
    </w:div>
    <w:div w:id="204193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anshub.org.au" TargetMode="External"/><Relationship Id="rId18" Type="http://schemas.openxmlformats.org/officeDocument/2006/relationships/hyperlink" Target="https://www.transhub.org.au/101/pronoun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prideinclusionprograms.com.au/members-list-2/" TargetMode="External"/><Relationship Id="rId17" Type="http://schemas.openxmlformats.org/officeDocument/2006/relationships/hyperlink" Target="http://www.transhub.org.au/allies/employers" TargetMode="External"/><Relationship Id="rId2" Type="http://schemas.openxmlformats.org/officeDocument/2006/relationships/customXml" Target="../customXml/item2.xml"/><Relationship Id="rId16" Type="http://schemas.openxmlformats.org/officeDocument/2006/relationships/hyperlink" Target="https://www.transhub.org.au/language" TargetMode="External"/><Relationship Id="rId20" Type="http://schemas.openxmlformats.org/officeDocument/2006/relationships/hyperlink" Target="http://www.transhub.org.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transhub.org.au/allies/bathroom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transhub.org.au/allies/colleagu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con.org.au/support-services/pride-ea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0B2C8F0331134D80CFE0C2F0898EB2" ma:contentTypeVersion="12" ma:contentTypeDescription="Create a new document." ma:contentTypeScope="" ma:versionID="e244ad0d3a4cfd78d35f1138bd9eb236">
  <xsd:schema xmlns:xsd="http://www.w3.org/2001/XMLSchema" xmlns:xs="http://www.w3.org/2001/XMLSchema" xmlns:p="http://schemas.microsoft.com/office/2006/metadata/properties" xmlns:ns2="3f740eb5-30b5-49c4-aea9-6c97423c7f7a" xmlns:ns3="9a560f13-605b-4fd6-b836-53d3083fe6c7" targetNamespace="http://schemas.microsoft.com/office/2006/metadata/properties" ma:root="true" ma:fieldsID="7de4845a05f63827ac2cd1e3e0455983" ns2:_="" ns3:_="">
    <xsd:import namespace="3f740eb5-30b5-49c4-aea9-6c97423c7f7a"/>
    <xsd:import namespace="9a560f13-605b-4fd6-b836-53d3083fe6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0eb5-30b5-49c4-aea9-6c97423c7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560f13-605b-4fd6-b836-53d3083fe6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p r o p e r t i e s   x m l n s = " h t t p : / / w w w . i m a n a g e . c o m / w o r k / x m l s c h e m a " >  
     < d o c u m e n t i d > D m s ! 5 2 0 3 5 7 8 6 9 . 7 < / d o c u m e n t i d >  
     < s e n d e r i d > H Z J B < / s e n d e r i d >  
     < s e n d e r e m a i l > H A N N A H . J O R G E N S E N @ A L L E N S . C O M . A U < / s e n d e r e m a i l >  
     < l a s t m o d i f i e d > 2 0 2 2 - 0 7 - 1 9 T 1 7 : 2 6 : 0 0 . 0 0 0 0 0 0 0 + 1 0 : 0 0 < / l a s t m o d i f i e d >  
     < d a t a b a s e > D m s < / d a t a b a s e >  
 < / 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670D4-2B36-401A-8DDE-FB25A903B7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AB1AFC-055E-4016-8AD4-CD3885402886}">
  <ds:schemaRefs>
    <ds:schemaRef ds:uri="http://schemas.microsoft.com/sharepoint/v3/contenttype/forms"/>
  </ds:schemaRefs>
</ds:datastoreItem>
</file>

<file path=customXml/itemProps3.xml><?xml version="1.0" encoding="utf-8"?>
<ds:datastoreItem xmlns:ds="http://schemas.openxmlformats.org/officeDocument/2006/customXml" ds:itemID="{142B9DA4-4683-4B0C-B38C-84A481A8F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0eb5-30b5-49c4-aea9-6c97423c7f7a"/>
    <ds:schemaRef ds:uri="9a560f13-605b-4fd6-b836-53d3083fe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766A10-DCBC-2A4D-96E9-289D6F35F42F}">
  <ds:schemaRefs>
    <ds:schemaRef ds:uri="http://www.imanage.com/work/xmlschema"/>
  </ds:schemaRefs>
</ds:datastoreItem>
</file>

<file path=customXml/itemProps5.xml><?xml version="1.0" encoding="utf-8"?>
<ds:datastoreItem xmlns:ds="http://schemas.openxmlformats.org/officeDocument/2006/customXml" ds:itemID="{B6CF1BBA-1900-4809-8BA0-99B594129FA7}">
  <ds:schemaRefs>
    <ds:schemaRef ds:uri="http://schemas.openxmlformats.org/officeDocument/2006/bibliography"/>
  </ds:schemaRefs>
</ds:datastoreItem>
</file>

<file path=docMetadata/LabelInfo.xml><?xml version="1.0" encoding="utf-8"?>
<clbl:labelList xmlns:clbl="http://schemas.microsoft.com/office/2020/mipLabelMetadata">
  <clbl:label id="{3a70e402-427f-4bc7-b4ae-7fe139f1b496}" enabled="0" method="" siteId="{3a70e402-427f-4bc7-b4ae-7fe139f1b496}" removed="1"/>
</clbl:labelList>
</file>

<file path=docProps/app.xml><?xml version="1.0" encoding="utf-8"?>
<Properties xmlns="http://schemas.openxmlformats.org/officeDocument/2006/extended-properties" xmlns:vt="http://schemas.openxmlformats.org/officeDocument/2006/docPropsVTypes">
  <Template>Normal</Template>
  <TotalTime>39</TotalTime>
  <Pages>24</Pages>
  <Words>8303</Words>
  <Characters>47328</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DC</dc:creator>
  <cp:keywords/>
  <dc:description/>
  <cp:lastModifiedBy>Teddy Cook</cp:lastModifiedBy>
  <cp:revision>16</cp:revision>
  <dcterms:created xsi:type="dcterms:W3CDTF">2022-11-29T04:04:00Z</dcterms:created>
  <dcterms:modified xsi:type="dcterms:W3CDTF">2022-11-29T05:22:00Z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DocFooter">
    <vt:lpwstr>BBES 520357869v7 121091800</vt:lpwstr>
  </property>
  <property fmtid="{D5CDD505-2E9C-101B-9397-08002B2CF9AE}" pid="3" name="iManageDocNum">
    <vt:lpwstr>520357869</vt:lpwstr>
  </property>
  <property fmtid="{D5CDD505-2E9C-101B-9397-08002B2CF9AE}" pid="4" name="iManageAuthorID">
    <vt:lpwstr>BBES</vt:lpwstr>
  </property>
  <property fmtid="{D5CDD505-2E9C-101B-9397-08002B2CF9AE}" pid="5" name="iManageVersion">
    <vt:lpwstr>7</vt:lpwstr>
  </property>
  <property fmtid="{D5CDD505-2E9C-101B-9397-08002B2CF9AE}" pid="6" name="iManageFileName">
    <vt:lpwstr>ACON Draft Policy Template - Allens markup</vt:lpwstr>
  </property>
  <property fmtid="{D5CDD505-2E9C-101B-9397-08002B2CF9AE}" pid="7" name="iManageMatterNumber">
    <vt:lpwstr>121091800</vt:lpwstr>
  </property>
  <property fmtid="{D5CDD505-2E9C-101B-9397-08002B2CF9AE}" pid="8" name="iManageDocumentID">
    <vt:lpwstr>Dms!520357869.7</vt:lpwstr>
  </property>
  <property fmtid="{D5CDD505-2E9C-101B-9397-08002B2CF9AE}" pid="9" name="iManageIsCheckedOut">
    <vt:lpwstr>-1</vt:lpwstr>
  </property>
  <property fmtid="{D5CDD505-2E9C-101B-9397-08002B2CF9AE}" pid="10" name="ContentTypeId">
    <vt:lpwstr>0x0101000B0B2C8F0331134D80CFE0C2F0898EB2</vt:lpwstr>
  </property>
</Properties>
</file>